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7c0ef" w14:textId="7c37c0ef">
      <w:pPr>
        <w:spacing w:after="0"/>
        <w:ind w:left="0"/>
        <w:jc w:val="left"/>
        <w15:collapsed w:val="false"/>
      </w:pPr>
      <w:r>
        <w:rPr>
          <w:b w:val="false"/>
          <w:i w:val="false"/>
          <w:color w:val="000000"/>
          <w:sz w:val="22"/>
        </w:rPr>
        <w:t>物理学专业本科人才培养方案(2019)简要版</w:t>
      </w:r>
      <w:r>
        <w:br/>
      </w:r>
    </w:p>
    <w:p>
      <w:pPr>
        <w:spacing w:after="0"/>
        <w:ind w:left="0"/>
        <w:jc w:val="left"/>
      </w:pPr>
      <w:r>
        <w:rPr>
          <w:b w:val="false"/>
          <w:i w:val="false"/>
          <w:color w:val="000000"/>
          <w:sz w:val="22"/>
        </w:rPr>
        <w:t xml:space="preserve"> 	 	</w:t>
      </w:r>
    </w:p>
    <w:p>
      <w:pPr>
        <w:spacing w:after="0"/>
        <w:ind w:left="0"/>
        <w:jc w:val="center"/>
      </w:pPr>
      <w:r>
        <w:rPr>
          <w:b w:val="false"/>
          <w:i w:val="false"/>
          <w:color w:val="000000"/>
          <w:sz w:val="22"/>
        </w:rPr>
        <w:t xml:space="preserve"> 	 	</w:t>
      </w:r>
    </w:p>
    <w:p>
      <w:pPr>
        <w:spacing w:after="0"/>
        <w:ind w:left="0"/>
        <w:jc w:val="center"/>
      </w:pPr>
      <w:r>
        <w:rPr>
          <w:b/>
          <w:i w:val="false"/>
          <w:color w:val="000000"/>
          <w:sz w:val="40"/>
        </w:rPr>
        <w:t>物理学专业人才培养方案</w:t>
      </w:r>
    </w:p>
    <w:p>
      <w:pPr>
        <w:spacing w:after="0"/>
        <w:ind w:left="0"/>
        <w:jc w:val="center"/>
      </w:pPr>
      <w:r>
        <w:br/>
      </w:r>
    </w:p>
    <w:p>
      <w:pPr>
        <w:spacing w:after="0"/>
        <w:ind w:left="0"/>
        <w:jc w:val="both"/>
      </w:pPr>
      <w:bookmarkStart w:name="_GoBack" w:id="0"/>
      <w:bookmarkEnd w:id="0"/>
      <w:r>
        <w:rPr>
          <w:b/>
          <w:i w:val="false"/>
          <w:color w:val="000000"/>
          <w:sz w:val="19"/>
        </w:rPr>
        <w:t>一、专业基本信息</w:t>
      </w:r>
    </w:p>
    <w:p>
      <w:pPr>
        <w:spacing w:after="0"/>
        <w:ind w:left="0"/>
        <w:jc w:val="both"/>
      </w:pPr>
      <w:r>
        <w:rPr>
          <w:b w:val="false"/>
          <w:i w:val="false"/>
          <w:color w:val="000000"/>
          <w:sz w:val="19"/>
        </w:rPr>
        <w:t>专业代码：</w:t>
      </w:r>
      <w:r>
        <w:rPr>
          <w:b w:val="false"/>
          <w:i w:val="false"/>
          <w:color w:val="000000"/>
          <w:sz w:val="19"/>
        </w:rPr>
        <w:t>070201</w:t>
      </w:r>
    </w:p>
    <w:p>
      <w:pPr>
        <w:spacing w:after="0"/>
        <w:ind w:left="0"/>
        <w:jc w:val="both"/>
      </w:pPr>
      <w:r>
        <w:rPr>
          <w:b w:val="false"/>
          <w:i w:val="false"/>
          <w:color w:val="000000"/>
          <w:sz w:val="19"/>
        </w:rPr>
        <w:t>专业名称：</w:t>
      </w:r>
      <w:r>
        <w:rPr>
          <w:b w:val="false"/>
          <w:i w:val="false"/>
          <w:color w:val="000000"/>
          <w:sz w:val="19"/>
        </w:rPr>
        <w:t>物理学</w:t>
      </w:r>
    </w:p>
    <w:p>
      <w:pPr>
        <w:spacing w:after="0"/>
        <w:ind w:left="0"/>
        <w:jc w:val="both"/>
      </w:pPr>
      <w:r>
        <w:rPr>
          <w:b w:val="false"/>
          <w:i w:val="false"/>
          <w:color w:val="000000"/>
          <w:sz w:val="19"/>
        </w:rPr>
        <w:t>修业年限：基本学制</w:t>
      </w:r>
      <w:r>
        <w:rPr>
          <w:b w:val="false"/>
          <w:i w:val="false"/>
          <w:color w:val="000000"/>
          <w:sz w:val="19"/>
        </w:rPr>
        <w:t>4</w:t>
      </w:r>
      <w:r>
        <w:rPr>
          <w:b w:val="false"/>
          <w:i w:val="false"/>
          <w:color w:val="000000"/>
          <w:sz w:val="19"/>
        </w:rPr>
        <w:t>年，修业年限</w:t>
      </w:r>
      <w:r>
        <w:rPr>
          <w:b w:val="false"/>
          <w:i w:val="false"/>
          <w:color w:val="000000"/>
          <w:sz w:val="19"/>
        </w:rPr>
        <w:t>4-6</w:t>
      </w:r>
      <w:r>
        <w:rPr>
          <w:b w:val="false"/>
          <w:i w:val="false"/>
          <w:color w:val="000000"/>
          <w:sz w:val="19"/>
        </w:rPr>
        <w:t>年</w:t>
      </w:r>
    </w:p>
    <w:p>
      <w:pPr>
        <w:spacing w:after="0"/>
        <w:ind w:left="0"/>
        <w:jc w:val="both"/>
      </w:pPr>
      <w:r>
        <w:rPr>
          <w:b w:val="false"/>
          <w:i w:val="false"/>
          <w:color w:val="000000"/>
          <w:sz w:val="19"/>
        </w:rPr>
        <w:t>授予学位：理学</w:t>
      </w:r>
      <w:r>
        <w:rPr>
          <w:b w:val="false"/>
          <w:i w:val="false"/>
          <w:color w:val="000000"/>
          <w:sz w:val="19"/>
        </w:rPr>
        <w:t>学士</w:t>
      </w:r>
    </w:p>
    <w:p>
      <w:pPr>
        <w:spacing w:after="0"/>
        <w:ind w:left="0"/>
        <w:jc w:val="both"/>
      </w:pPr>
      <w:r>
        <w:rPr>
          <w:b/>
          <w:i w:val="false"/>
          <w:color w:val="000000"/>
          <w:sz w:val="19"/>
        </w:rPr>
        <w:t>二、培养目标</w:t>
      </w:r>
    </w:p>
    <w:p>
      <w:pPr>
        <w:spacing w:after="0"/>
        <w:ind w:left="0"/>
        <w:jc w:val="both"/>
      </w:pPr>
      <w:r>
        <w:rPr>
          <w:b/>
          <w:i w:val="false"/>
          <w:color w:val="000000"/>
          <w:sz w:val="19"/>
        </w:rPr>
        <w:t>总体目标：</w:t>
      </w:r>
    </w:p>
    <w:p>
      <w:pPr>
        <w:spacing w:after="0"/>
        <w:ind w:left="0"/>
        <w:jc w:val="left"/>
      </w:pPr>
      <w:r>
        <w:rPr>
          <w:b w:val="false"/>
          <w:i w:val="false"/>
          <w:color w:val="000000"/>
          <w:sz w:val="19"/>
        </w:rPr>
        <w:t>本专业立足渝东南，面向重庆，辐射全国，针对</w:t>
      </w:r>
      <w:r>
        <w:rPr>
          <w:b w:val="false"/>
          <w:i w:val="false"/>
          <w:color w:val="000000"/>
          <w:sz w:val="19"/>
        </w:rPr>
        <w:t>基础教育</w:t>
      </w:r>
      <w:r>
        <w:rPr>
          <w:b w:val="false"/>
          <w:i w:val="false"/>
          <w:color w:val="000000"/>
          <w:sz w:val="19"/>
        </w:rPr>
        <w:t>，培养德、智、体、美、劳全面发展，忠诚党的教育事业，思想素质过硬，热爱学生和基础教育，具备物理学和教育学的基本理论，具有较强的中学物理教学能力、物理实验设计能力、教学研究能力与自主发展能力，</w:t>
      </w:r>
      <w:r>
        <w:rPr>
          <w:b w:val="false"/>
          <w:i w:val="false"/>
          <w:color w:val="000000"/>
          <w:sz w:val="19"/>
        </w:rPr>
        <w:t>学生毕业五年后成为</w:t>
      </w:r>
      <w:r>
        <w:rPr>
          <w:b w:val="false"/>
          <w:i w:val="false"/>
          <w:color w:val="000000"/>
          <w:sz w:val="19"/>
        </w:rPr>
        <w:t>能在</w:t>
      </w:r>
      <w:r>
        <w:rPr>
          <w:b w:val="false"/>
          <w:i w:val="false"/>
          <w:color w:val="000000"/>
          <w:sz w:val="19"/>
        </w:rPr>
        <w:t>县域城乡</w:t>
      </w:r>
      <w:r>
        <w:rPr>
          <w:b w:val="false"/>
          <w:i w:val="false"/>
          <w:color w:val="000000"/>
          <w:sz w:val="19"/>
        </w:rPr>
        <w:t>中学及相关教育机构从事物理教学、研究和管理的骨干教师。</w:t>
      </w:r>
    </w:p>
    <w:p>
      <w:pPr>
        <w:spacing w:after="0"/>
        <w:ind w:left="0"/>
        <w:jc w:val="both"/>
      </w:pPr>
      <w:r>
        <w:rPr>
          <w:b/>
          <w:i w:val="false"/>
          <w:color w:val="000000"/>
          <w:sz w:val="19"/>
        </w:rPr>
        <w:t>具体目标：</w:t>
      </w:r>
    </w:p>
    <w:p>
      <w:pPr>
        <w:spacing w:after="0"/>
        <w:ind w:left="0"/>
        <w:jc w:val="left"/>
      </w:pPr>
      <w:r>
        <w:rPr>
          <w:b/>
          <w:i w:val="false"/>
          <w:color w:val="000000"/>
          <w:sz w:val="19"/>
        </w:rPr>
        <w:t>1.</w:t>
      </w:r>
      <w:r>
        <w:rPr>
          <w:b/>
          <w:i w:val="false"/>
          <w:color w:val="000000"/>
          <w:sz w:val="19"/>
        </w:rPr>
        <w:t>教育信念：</w:t>
      </w:r>
      <w:r>
        <w:rPr>
          <w:b w:val="false"/>
          <w:i w:val="false"/>
          <w:color w:val="000000"/>
          <w:sz w:val="19"/>
        </w:rPr>
        <w:t>践行社会主义核心价值观，具有良好的政治素养和职业素养，</w:t>
      </w:r>
      <w:r>
        <w:rPr>
          <w:b w:val="false"/>
          <w:i w:val="false"/>
          <w:color w:val="000000"/>
          <w:sz w:val="19"/>
        </w:rPr>
        <w:t>热爱中学物理教育事业，具备</w:t>
      </w:r>
      <w:r>
        <w:rPr>
          <w:b w:val="false"/>
          <w:i w:val="false"/>
          <w:color w:val="000000"/>
          <w:sz w:val="19"/>
        </w:rPr>
        <w:t>高</w:t>
      </w:r>
      <w:r>
        <w:rPr>
          <w:b w:val="false"/>
          <w:i w:val="false"/>
          <w:color w:val="000000"/>
          <w:sz w:val="19"/>
        </w:rPr>
        <w:t>尚的师德师风、浓厚的教育情怀、坚定的从教信念，能以立德树人为己任。</w:t>
      </w:r>
    </w:p>
    <w:p>
      <w:pPr>
        <w:spacing w:after="0"/>
        <w:ind w:left="0"/>
        <w:jc w:val="left"/>
      </w:pPr>
      <w:r>
        <w:rPr>
          <w:b w:val="false"/>
          <w:i w:val="false"/>
          <w:color w:val="000000"/>
          <w:sz w:val="19"/>
        </w:rPr>
        <w:t>2</w:t>
      </w:r>
      <w:r>
        <w:rPr>
          <w:b/>
          <w:i w:val="false"/>
          <w:color w:val="000000"/>
          <w:sz w:val="19"/>
        </w:rPr>
        <w:t>.</w:t>
      </w:r>
      <w:r>
        <w:rPr>
          <w:b/>
          <w:i w:val="false"/>
          <w:color w:val="000000"/>
          <w:sz w:val="19"/>
        </w:rPr>
        <w:t>教育能力</w:t>
      </w:r>
      <w:r>
        <w:rPr>
          <w:b/>
          <w:i w:val="false"/>
          <w:color w:val="000000"/>
          <w:sz w:val="19"/>
        </w:rPr>
        <w:t>：</w:t>
      </w:r>
      <w:r>
        <w:rPr>
          <w:b w:val="false"/>
          <w:i w:val="false"/>
          <w:color w:val="000000"/>
          <w:sz w:val="19"/>
        </w:rPr>
        <w:t>具备先进的教育教学理念，良好的教学基本技能和教师基本素养。能应用教育基本理论，自制中学物理教具，综合运用现代信息技术有效进行中学物理教学。</w:t>
      </w:r>
    </w:p>
    <w:p>
      <w:pPr>
        <w:spacing w:after="0"/>
        <w:ind w:left="0"/>
        <w:jc w:val="left"/>
      </w:pPr>
      <w:r>
        <w:rPr>
          <w:b w:val="false"/>
          <w:i w:val="false"/>
          <w:color w:val="000000"/>
          <w:sz w:val="19"/>
        </w:rPr>
        <w:t>3</w:t>
      </w:r>
      <w:r>
        <w:rPr>
          <w:b/>
          <w:i w:val="false"/>
          <w:color w:val="000000"/>
          <w:sz w:val="19"/>
        </w:rPr>
        <w:t>.</w:t>
      </w:r>
      <w:r>
        <w:rPr>
          <w:b/>
          <w:i w:val="false"/>
          <w:color w:val="000000"/>
          <w:sz w:val="19"/>
        </w:rPr>
        <w:t>育人</w:t>
      </w:r>
      <w:r>
        <w:rPr>
          <w:b/>
          <w:i w:val="false"/>
          <w:color w:val="000000"/>
          <w:sz w:val="19"/>
        </w:rPr>
        <w:t>能力：</w:t>
      </w:r>
      <w:r>
        <w:rPr>
          <w:b w:val="false"/>
          <w:i w:val="false"/>
          <w:color w:val="000000"/>
          <w:sz w:val="19"/>
        </w:rPr>
        <w:t>能够在物理学科教学中渗透德育，利用物理学科知识开展特色班主任工作，结合中学生身心发展和养成教育规律对学生进行教育和引导。</w:t>
      </w:r>
    </w:p>
    <w:p>
      <w:pPr>
        <w:spacing w:after="0"/>
        <w:ind w:left="0"/>
        <w:jc w:val="left"/>
      </w:pPr>
      <w:r>
        <w:rPr>
          <w:b/>
          <w:i w:val="false"/>
          <w:color w:val="000000"/>
          <w:sz w:val="19"/>
        </w:rPr>
        <w:t>4.</w:t>
      </w:r>
      <w:r>
        <w:rPr>
          <w:b/>
          <w:i w:val="false"/>
          <w:color w:val="000000"/>
          <w:sz w:val="19"/>
        </w:rPr>
        <w:t>职业成就：</w:t>
      </w:r>
      <w:r>
        <w:rPr>
          <w:b w:val="false"/>
          <w:i w:val="false"/>
          <w:color w:val="000000"/>
          <w:sz w:val="19"/>
        </w:rPr>
        <w:t>具有终身学习和持续发展的意识，能够紧跟基础物理教育改革和发展动态，不断提升自我学习能力和创新意识</w:t>
      </w:r>
      <w:r>
        <w:rPr>
          <w:b w:val="false"/>
          <w:i w:val="false"/>
          <w:color w:val="000000"/>
          <w:sz w:val="19"/>
        </w:rPr>
        <w:t>，实现教育教学能力与水平的持续提升</w:t>
      </w:r>
      <w:r>
        <w:rPr>
          <w:b w:val="false"/>
          <w:i w:val="false"/>
          <w:color w:val="000000"/>
          <w:sz w:val="19"/>
        </w:rPr>
        <w:t>。</w:t>
      </w:r>
      <w:r>
        <w:rPr>
          <w:b w:val="false"/>
          <w:i w:val="false"/>
          <w:color w:val="000000"/>
          <w:sz w:val="19"/>
        </w:rPr>
        <w:t>具有反思能力和批判性思维，</w:t>
      </w:r>
      <w:r>
        <w:rPr>
          <w:b w:val="false"/>
          <w:i w:val="false"/>
          <w:color w:val="000000"/>
          <w:sz w:val="19"/>
        </w:rPr>
        <w:t>能及时发现基础物理教育中的问题并开展教学研究，逐渐成长为骨干教师。</w:t>
      </w:r>
    </w:p>
    <w:p>
      <w:pPr>
        <w:spacing w:after="0"/>
        <w:ind w:left="0"/>
        <w:jc w:val="left"/>
      </w:pPr>
      <w:r>
        <w:rPr>
          <w:b/>
          <w:i w:val="false"/>
          <w:color w:val="000000"/>
          <w:sz w:val="19"/>
        </w:rPr>
        <w:t>5.</w:t>
      </w:r>
      <w:r>
        <w:rPr>
          <w:b/>
          <w:i w:val="false"/>
          <w:color w:val="000000"/>
          <w:sz w:val="19"/>
        </w:rPr>
        <w:t>合作交流：</w:t>
      </w:r>
      <w:r>
        <w:rPr>
          <w:b w:val="false"/>
          <w:i w:val="false"/>
          <w:color w:val="000000"/>
          <w:sz w:val="19"/>
        </w:rPr>
        <w:t>具有较强的团队协作精神和沟通合作能力，能与教研组及任课教师团结协作，创造良好的工作氛围，提升教育教学质量</w:t>
      </w:r>
      <w:r>
        <w:rPr>
          <w:b w:val="false"/>
          <w:i w:val="false"/>
          <w:color w:val="000000"/>
          <w:sz w:val="19"/>
        </w:rPr>
        <w:t>。能够指导家庭和社会教育机构等开展科学的家庭教育与学科学习指导，促进学生健康成长</w:t>
      </w:r>
      <w:r>
        <w:rPr>
          <w:b w:val="false"/>
          <w:i w:val="false"/>
          <w:color w:val="000000"/>
          <w:sz w:val="19"/>
        </w:rPr>
        <w:t>。</w:t>
      </w:r>
    </w:p>
    <w:p>
      <w:pPr>
        <w:spacing w:after="0"/>
        <w:ind w:left="0"/>
        <w:jc w:val="both"/>
      </w:pPr>
      <w:r>
        <w:rPr>
          <w:b/>
          <w:i w:val="false"/>
          <w:color w:val="000000"/>
          <w:sz w:val="19"/>
        </w:rPr>
        <w:t xml:space="preserve">三、基本学分学时   </w:t>
      </w:r>
    </w:p>
    <w:p>
      <w:pPr>
        <w:spacing w:after="0"/>
        <w:ind w:left="0"/>
        <w:jc w:val="both"/>
      </w:pPr>
      <w:r>
        <w:rPr>
          <w:b w:val="false"/>
          <w:i w:val="false"/>
          <w:color w:val="000000"/>
          <w:sz w:val="19"/>
        </w:rPr>
        <w:t>总学分为</w:t>
      </w:r>
      <w:r>
        <w:rPr>
          <w:b w:val="false"/>
          <w:i w:val="false"/>
          <w:color w:val="000000"/>
          <w:sz w:val="19"/>
        </w:rPr>
        <w:t>172</w:t>
      </w:r>
      <w:r>
        <w:rPr>
          <w:b w:val="false"/>
          <w:i w:val="false"/>
          <w:color w:val="000000"/>
          <w:sz w:val="19"/>
        </w:rPr>
        <w:t>，其中，理论教学</w:t>
      </w:r>
      <w:r>
        <w:rPr>
          <w:b w:val="false"/>
          <w:i w:val="false"/>
          <w:color w:val="000000"/>
          <w:sz w:val="19"/>
        </w:rPr>
        <w:t>116</w:t>
      </w:r>
      <w:r>
        <w:rPr>
          <w:b w:val="false"/>
          <w:i w:val="false"/>
          <w:color w:val="000000"/>
          <w:sz w:val="19"/>
        </w:rPr>
        <w:t>学分，实践教学</w:t>
      </w:r>
      <w:r>
        <w:rPr>
          <w:b w:val="false"/>
          <w:i w:val="false"/>
          <w:color w:val="000000"/>
          <w:sz w:val="19"/>
        </w:rPr>
        <w:t>56</w:t>
      </w:r>
      <w:r>
        <w:rPr>
          <w:b w:val="false"/>
          <w:i w:val="false"/>
          <w:color w:val="000000"/>
          <w:sz w:val="19"/>
        </w:rPr>
        <w:t>学分。</w:t>
      </w:r>
    </w:p>
    <w:p>
      <w:pPr>
        <w:spacing w:after="0"/>
        <w:ind w:left="0"/>
        <w:jc w:val="both"/>
      </w:pPr>
      <w:r>
        <w:rPr>
          <w:b w:val="false"/>
          <w:i w:val="false"/>
          <w:color w:val="000000"/>
          <w:sz w:val="19"/>
        </w:rPr>
        <w:t>总学时为</w:t>
      </w:r>
      <w:r>
        <w:rPr>
          <w:b w:val="false"/>
          <w:i w:val="false"/>
          <w:color w:val="000000"/>
          <w:sz w:val="19"/>
        </w:rPr>
        <w:t>2692</w:t>
      </w:r>
      <w:r>
        <w:rPr>
          <w:b w:val="false"/>
          <w:i w:val="false"/>
          <w:color w:val="000000"/>
          <w:sz w:val="19"/>
        </w:rPr>
        <w:t>，其中，理论教学</w:t>
      </w:r>
      <w:r>
        <w:rPr>
          <w:b w:val="false"/>
          <w:i w:val="false"/>
          <w:color w:val="000000"/>
          <w:sz w:val="19"/>
        </w:rPr>
        <w:t>1844</w:t>
      </w:r>
      <w:r>
        <w:rPr>
          <w:b w:val="false"/>
          <w:i w:val="false"/>
          <w:color w:val="000000"/>
          <w:sz w:val="19"/>
        </w:rPr>
        <w:t>学时，实践教学</w:t>
      </w:r>
      <w:r>
        <w:rPr>
          <w:b w:val="false"/>
          <w:i w:val="false"/>
          <w:color w:val="000000"/>
          <w:sz w:val="19"/>
        </w:rPr>
        <w:t>848</w:t>
      </w:r>
      <w:r>
        <w:rPr>
          <w:b w:val="false"/>
          <w:i w:val="false"/>
          <w:color w:val="000000"/>
          <w:sz w:val="19"/>
        </w:rPr>
        <w:t>学时。</w:t>
      </w:r>
    </w:p>
    <w:p>
      <w:pPr>
        <w:spacing w:after="0"/>
        <w:ind w:left="0"/>
        <w:jc w:val="both"/>
      </w:pPr>
      <w:r>
        <w:rPr>
          <w:b/>
          <w:i w:val="false"/>
          <w:color w:val="000000"/>
          <w:sz w:val="19"/>
        </w:rPr>
        <w:t>四、毕业要求</w:t>
      </w:r>
    </w:p>
    <w:p>
      <w:pPr>
        <w:spacing w:after="0"/>
        <w:ind w:left="0"/>
        <w:jc w:val="both"/>
      </w:pPr>
      <w:r>
        <w:rPr>
          <w:b w:val="false"/>
          <w:i w:val="false"/>
          <w:color w:val="000000"/>
          <w:sz w:val="19"/>
        </w:rPr>
        <w:t>思想政治合格，在规定的年限内修完本专业人才培养方案规定的学分，同时达到学校相应要求方能毕业。</w:t>
      </w:r>
    </w:p>
    <w:p>
      <w:pPr>
        <w:spacing w:after="0"/>
        <w:ind w:left="0"/>
        <w:jc w:val="both"/>
      </w:pPr>
      <w:r>
        <w:rPr>
          <w:b/>
          <w:i w:val="false"/>
          <w:color w:val="000000"/>
          <w:sz w:val="19"/>
        </w:rPr>
        <w:t>（一）</w:t>
      </w:r>
      <w:r>
        <w:rPr>
          <w:b/>
          <w:i w:val="false"/>
          <w:color w:val="000000"/>
          <w:sz w:val="19"/>
        </w:rPr>
        <w:t>践行师德</w:t>
      </w:r>
    </w:p>
    <w:p>
      <w:pPr>
        <w:spacing w:after="0"/>
        <w:ind w:left="0"/>
        <w:jc w:val="both"/>
      </w:pPr>
      <w:r>
        <w:rPr>
          <w:b/>
          <w:i w:val="false"/>
          <w:color w:val="000000"/>
          <w:sz w:val="19"/>
        </w:rPr>
        <w:t>1.</w:t>
      </w:r>
      <w:r>
        <w:rPr>
          <w:b/>
          <w:i w:val="false"/>
          <w:color w:val="000000"/>
          <w:sz w:val="19"/>
        </w:rPr>
        <w:t>师德规范：</w:t>
      </w:r>
      <w:r>
        <w:rPr>
          <w:b w:val="false"/>
          <w:i w:val="false"/>
          <w:color w:val="000000"/>
          <w:sz w:val="19"/>
        </w:rPr>
        <w:t>成为社会主义核心价值观的坚定信仰者、积极传播者、模范践行者，对中国特色社会主义具有强烈的思想认同、政治认同、理论认同和情感认同。自觉把党的教育方针贯彻到教学管理工作全过程，以树人为本，以立德为先。严格遵守中学教师职业道德规范，以德立身，以德施教，依法执教，立志成为有理想信念、有道德情操、有扎实学识、有仁爱之心的“四有”好老师。</w:t>
      </w:r>
    </w:p>
    <w:p>
      <w:pPr>
        <w:spacing w:after="0"/>
        <w:ind w:left="0"/>
        <w:jc w:val="both"/>
      </w:pPr>
      <w:r>
        <w:rPr>
          <w:b/>
          <w:i w:val="false"/>
          <w:color w:val="000000"/>
          <w:sz w:val="19"/>
        </w:rPr>
        <w:t>2.</w:t>
      </w:r>
      <w:r>
        <w:rPr>
          <w:b/>
          <w:i w:val="false"/>
          <w:color w:val="000000"/>
          <w:sz w:val="19"/>
        </w:rPr>
        <w:t>教育情怀：</w:t>
      </w:r>
      <w:r>
        <w:rPr>
          <w:b w:val="false"/>
          <w:i w:val="false"/>
          <w:color w:val="000000"/>
          <w:sz w:val="19"/>
        </w:rPr>
        <w:t>具有坚定的教育信念，关爱学生</w:t>
      </w:r>
      <w:r>
        <w:rPr>
          <w:b w:val="false"/>
          <w:i w:val="false"/>
          <w:color w:val="000000"/>
          <w:sz w:val="19"/>
        </w:rPr>
        <w:t>,</w:t>
      </w:r>
      <w:r>
        <w:rPr>
          <w:b w:val="false"/>
          <w:i w:val="false"/>
          <w:color w:val="000000"/>
          <w:sz w:val="19"/>
        </w:rPr>
        <w:t>能够尊重中学生的独立人格。具有“沉得下，用得上，留得住”的奋斗精神，具有“工作踏实，作风朴实，为人诚实”的高尚情操，具备严谨的科学态度和宽厚的人文底蕴。具有投身渝东南地区中学教育事业的情意，做学生全面而有个性发展的引路人。</w:t>
      </w:r>
    </w:p>
    <w:p>
      <w:pPr>
        <w:spacing w:after="0"/>
        <w:ind w:left="0"/>
        <w:jc w:val="both"/>
      </w:pPr>
      <w:r>
        <w:rPr>
          <w:b/>
          <w:i w:val="false"/>
          <w:color w:val="000000"/>
          <w:sz w:val="19"/>
        </w:rPr>
        <w:t>（二）学会教学</w:t>
      </w:r>
    </w:p>
    <w:p>
      <w:pPr>
        <w:spacing w:after="0"/>
        <w:ind w:left="0"/>
        <w:jc w:val="both"/>
      </w:pPr>
      <w:r>
        <w:rPr>
          <w:b/>
          <w:i w:val="false"/>
          <w:color w:val="000000"/>
          <w:sz w:val="19"/>
        </w:rPr>
        <w:t>3.</w:t>
      </w:r>
      <w:r>
        <w:rPr>
          <w:b/>
          <w:i w:val="false"/>
          <w:color w:val="000000"/>
          <w:sz w:val="19"/>
        </w:rPr>
        <w:t>学科素养：</w:t>
      </w:r>
      <w:r>
        <w:rPr>
          <w:b w:val="false"/>
          <w:i w:val="false"/>
          <w:color w:val="000000"/>
          <w:sz w:val="19"/>
        </w:rPr>
        <w:t>能熟练</w:t>
      </w:r>
      <w:r>
        <w:rPr>
          <w:b/>
          <w:i w:val="false"/>
          <w:color w:val="000000"/>
          <w:sz w:val="19"/>
        </w:rPr>
        <w:t>应</w:t>
      </w:r>
      <w:r>
        <w:rPr>
          <w:b w:val="false"/>
          <w:i w:val="false"/>
          <w:color w:val="000000"/>
          <w:sz w:val="19"/>
        </w:rPr>
        <w:t>用从事中学物理教学所必备的物理学科基本知识和基本原理，具有较好的物理实验操作技能，归纳物理学科基本思想和方法。领悟物理学中蕴含的科学态度和科学精神，具有批判精神、求是态度和创新意识。概述物理学科发展历史、前沿动态以及与其他学科的联系，具有跨学科融合的意识。</w:t>
      </w:r>
    </w:p>
    <w:p>
      <w:pPr>
        <w:spacing w:after="0"/>
        <w:ind w:left="0"/>
        <w:jc w:val="both"/>
      </w:pPr>
      <w:r>
        <w:rPr>
          <w:b/>
          <w:i w:val="false"/>
          <w:color w:val="000000"/>
          <w:sz w:val="19"/>
        </w:rPr>
        <w:t>4.</w:t>
      </w:r>
      <w:r>
        <w:rPr>
          <w:b/>
          <w:i w:val="false"/>
          <w:color w:val="000000"/>
          <w:sz w:val="19"/>
        </w:rPr>
        <w:t>教学能力：</w:t>
      </w:r>
      <w:r>
        <w:rPr>
          <w:b w:val="false"/>
          <w:i w:val="false"/>
          <w:color w:val="000000"/>
          <w:sz w:val="19"/>
        </w:rPr>
        <w:t>能</w:t>
      </w:r>
      <w:r>
        <w:rPr>
          <w:b w:val="false"/>
          <w:i w:val="false"/>
          <w:color w:val="000000"/>
          <w:sz w:val="19"/>
        </w:rPr>
        <w:t>灵活</w:t>
      </w:r>
      <w:r>
        <w:rPr>
          <w:b w:val="false"/>
          <w:i w:val="false"/>
          <w:color w:val="000000"/>
          <w:sz w:val="19"/>
        </w:rPr>
        <w:t>运用教育学、教育心理学及物理学科教学论等教师教育类课程的理论与方法。能准确解释中学物理学科课程标准和要点，总结重难点教学策略、结构化学习指导和学科思维方式培养等教学方法。具备教学设计、课堂教学、学业评价和应用信息技术辅助教学、“三字一话”等教学基本技能。根据中学生身心特点和学校实际，创设合理科学的物理学习环境，构建和谐师生共同体，具有一定的教学研究能力。</w:t>
      </w:r>
    </w:p>
    <w:p>
      <w:pPr>
        <w:spacing w:after="0"/>
        <w:ind w:left="0"/>
        <w:jc w:val="both"/>
      </w:pPr>
      <w:r>
        <w:rPr>
          <w:b/>
          <w:i w:val="false"/>
          <w:color w:val="000000"/>
          <w:sz w:val="19"/>
        </w:rPr>
        <w:t>（三）学会育人</w:t>
      </w:r>
    </w:p>
    <w:p>
      <w:pPr>
        <w:spacing w:after="0"/>
        <w:ind w:left="0"/>
        <w:jc w:val="both"/>
      </w:pPr>
      <w:r>
        <w:rPr>
          <w:b/>
          <w:i w:val="false"/>
          <w:color w:val="000000"/>
          <w:sz w:val="19"/>
        </w:rPr>
        <w:t>5.</w:t>
      </w:r>
      <w:r>
        <w:rPr>
          <w:b/>
          <w:i w:val="false"/>
          <w:color w:val="000000"/>
          <w:sz w:val="19"/>
        </w:rPr>
        <w:t>班级指导：</w:t>
      </w:r>
      <w:r>
        <w:rPr>
          <w:b w:val="false"/>
          <w:i w:val="false"/>
          <w:color w:val="000000"/>
          <w:sz w:val="19"/>
        </w:rPr>
        <w:t>树立德育为先理念，能阐明中学德育目标、原理、内容与方法。归纳班集体建设与管理的工作规律和基本方法，总结共青团、少先队建设与管理的原则与方法。能够担任或协助班主任开展工作，根据中学生世界观、人生观、价值观形成的特点和中学生青春期生理、心理发展的特点，组织与指导德育和心理健康教育等教育活动。</w:t>
      </w:r>
    </w:p>
    <w:p>
      <w:pPr>
        <w:spacing w:after="0"/>
        <w:ind w:left="0"/>
        <w:jc w:val="both"/>
      </w:pPr>
      <w:r>
        <w:rPr>
          <w:b/>
          <w:i w:val="false"/>
          <w:color w:val="000000"/>
          <w:sz w:val="19"/>
        </w:rPr>
        <w:t>6.</w:t>
      </w:r>
      <w:r>
        <w:rPr>
          <w:b/>
          <w:i w:val="false"/>
          <w:color w:val="000000"/>
          <w:sz w:val="19"/>
        </w:rPr>
        <w:t>综合育人：</w:t>
      </w:r>
      <w:r>
        <w:rPr>
          <w:b w:val="false"/>
          <w:i w:val="false"/>
          <w:color w:val="000000"/>
          <w:sz w:val="19"/>
        </w:rPr>
        <w:t>能</w:t>
      </w:r>
      <w:r>
        <w:rPr>
          <w:b w:val="false"/>
          <w:i w:val="false"/>
          <w:color w:val="000000"/>
          <w:sz w:val="19"/>
        </w:rPr>
        <w:t>描述中学生身心发展的一般规律和世界观、人生观、价值观形成的特点，归纳中学生思想品德培育、人格塑造、行为习惯养成的过程与方法。说明中学物理学科培育学生良好物理素质、道德品质和健全人格的独特育人价值，能够在学科教学中育人，具有组织主题教育、社团活动等校园文化活动，并利用其开展综合育人的能力。</w:t>
      </w:r>
    </w:p>
    <w:p>
      <w:pPr>
        <w:spacing w:after="0"/>
        <w:ind w:left="0"/>
        <w:jc w:val="both"/>
      </w:pPr>
      <w:r>
        <w:rPr>
          <w:b/>
          <w:i w:val="false"/>
          <w:color w:val="000000"/>
          <w:sz w:val="19"/>
        </w:rPr>
        <w:t>（四）学会发展</w:t>
      </w:r>
    </w:p>
    <w:p>
      <w:pPr>
        <w:spacing w:after="0"/>
        <w:ind w:left="0"/>
        <w:jc w:val="both"/>
      </w:pPr>
      <w:r>
        <w:rPr>
          <w:b/>
          <w:i w:val="false"/>
          <w:color w:val="000000"/>
          <w:sz w:val="19"/>
        </w:rPr>
        <w:t>7.</w:t>
      </w:r>
      <w:r>
        <w:rPr>
          <w:b/>
          <w:i w:val="false"/>
          <w:color w:val="000000"/>
          <w:sz w:val="19"/>
        </w:rPr>
        <w:t>学会反思：</w:t>
      </w:r>
      <w:r>
        <w:rPr>
          <w:b w:val="false"/>
          <w:i w:val="false"/>
          <w:color w:val="000000"/>
          <w:sz w:val="19"/>
        </w:rPr>
        <w:t>能概述专业发展核心内容、发展阶段与路径方法，形成专业发展意识，树立终身学习理念。借鉴国内外中学教育改革与发展的经验和做法，能够理性认知、分析自我；根据时代、教育发展需求，合理规划专业学习与职业发展。运用批判性思维方法、反思方法与技能，能够在分析和解决教育教学问题的实践中持续性地自我改进；熟悉教育实践研究的方法。具有一定的创新意识和教育教学研究能力。</w:t>
      </w:r>
    </w:p>
    <w:p>
      <w:pPr>
        <w:spacing w:after="0"/>
        <w:ind w:left="0"/>
        <w:jc w:val="both"/>
      </w:pPr>
      <w:r>
        <w:rPr>
          <w:b/>
          <w:i w:val="false"/>
          <w:color w:val="000000"/>
          <w:sz w:val="19"/>
        </w:rPr>
        <w:t>8.</w:t>
      </w:r>
      <w:r>
        <w:rPr>
          <w:b/>
          <w:i w:val="false"/>
          <w:color w:val="000000"/>
          <w:sz w:val="19"/>
        </w:rPr>
        <w:t>沟通合作：</w:t>
      </w:r>
      <w:r>
        <w:rPr>
          <w:b w:val="false"/>
          <w:i w:val="false"/>
          <w:color w:val="000000"/>
          <w:sz w:val="19"/>
        </w:rPr>
        <w:t>能</w:t>
      </w:r>
      <w:r>
        <w:rPr>
          <w:b w:val="false"/>
          <w:i w:val="false"/>
          <w:color w:val="000000"/>
          <w:sz w:val="19"/>
        </w:rPr>
        <w:t>阐明学习共同体的特点与价值，懂得学习伙伴是重要的学习资源，具有团队协作学习的精神，积极主动参加小组学习、专题研讨、团队互动等协作学习活动。乐于与团队成员合作交流，分享经验和资源，共同发展，具备与学校领导、同事、学生、家长及社区沟通交流的知识与技能，相关经历体验。</w:t>
      </w:r>
    </w:p>
    <w:p>
      <w:pPr>
        <w:spacing w:after="0"/>
        <w:ind w:left="0"/>
        <w:jc w:val="center"/>
      </w:pPr>
      <w:r>
        <w:rPr>
          <w:b/>
          <w:i w:val="false"/>
          <w:color w:val="000000"/>
          <w:sz w:val="19"/>
        </w:rPr>
        <w:t>毕业要求对培养目标支撑的矩阵</w:t>
      </w: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398"/>
        <w:gridCol w:w="2703"/>
        <w:gridCol w:w="2703"/>
        <w:gridCol w:w="2703"/>
        <w:gridCol w:w="2703"/>
        <w:gridCol w:w="2704"/>
      </w:tblGrid>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培养目标</w:t>
            </w:r>
          </w:p>
          <w:p>
            <w:pPr>
              <w:spacing w:after="0"/>
              <w:ind w:left="0"/>
              <w:jc w:val="both"/>
            </w:pPr>
            <w:r>
              <w:rPr>
                <w:b/>
                <w:i w:val="false"/>
                <w:color w:val="000000"/>
                <w:sz w:val="19"/>
              </w:rPr>
              <w:t>毕业要求</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8"/>
              </w:rPr>
              <w:t>培养目标</w:t>
            </w:r>
            <w:r>
              <w:rPr>
                <w:b/>
                <w:i w:val="false"/>
                <w:color w:val="000000"/>
                <w:sz w:val="18"/>
              </w:rPr>
              <w:t>1</w:t>
            </w:r>
            <w:r>
              <w:rPr>
                <w:b/>
                <w:i w:val="false"/>
                <w:color w:val="000000"/>
                <w:sz w:val="18"/>
              </w:rPr>
              <w:t>教育信念</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8"/>
              </w:rPr>
              <w:t>培养目标</w:t>
            </w:r>
            <w:r>
              <w:rPr>
                <w:b/>
                <w:i w:val="false"/>
                <w:color w:val="000000"/>
                <w:sz w:val="18"/>
              </w:rPr>
              <w:t>2</w:t>
            </w:r>
            <w:r>
              <w:rPr>
                <w:b/>
                <w:i w:val="false"/>
                <w:color w:val="000000"/>
                <w:sz w:val="18"/>
              </w:rPr>
              <w:t>教</w:t>
            </w:r>
            <w:r>
              <w:rPr>
                <w:b/>
                <w:i w:val="false"/>
                <w:color w:val="000000"/>
                <w:sz w:val="18"/>
              </w:rPr>
              <w:t>育</w:t>
            </w:r>
            <w:r>
              <w:rPr>
                <w:b/>
                <w:i w:val="false"/>
                <w:color w:val="000000"/>
                <w:sz w:val="18"/>
              </w:rPr>
              <w:t>能力</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8"/>
              </w:rPr>
              <w:t>培养目标</w:t>
            </w:r>
            <w:r>
              <w:rPr>
                <w:b/>
                <w:i w:val="false"/>
                <w:color w:val="000000"/>
                <w:sz w:val="18"/>
              </w:rPr>
              <w:t>3</w:t>
            </w:r>
            <w:r>
              <w:rPr>
                <w:b/>
                <w:i w:val="false"/>
                <w:color w:val="000000"/>
                <w:sz w:val="18"/>
              </w:rPr>
              <w:t>育人</w:t>
            </w:r>
            <w:r>
              <w:rPr>
                <w:b/>
                <w:i w:val="false"/>
                <w:color w:val="000000"/>
                <w:sz w:val="18"/>
              </w:rPr>
              <w:t>能力</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8"/>
              </w:rPr>
              <w:t>培养目标</w:t>
            </w:r>
            <w:r>
              <w:rPr>
                <w:b/>
                <w:i w:val="false"/>
                <w:color w:val="000000"/>
                <w:sz w:val="18"/>
              </w:rPr>
              <w:t>4</w:t>
            </w:r>
            <w:r>
              <w:rPr>
                <w:b/>
                <w:i w:val="false"/>
                <w:color w:val="000000"/>
                <w:sz w:val="18"/>
              </w:rPr>
              <w:t>职业成就</w:t>
            </w:r>
          </w:p>
        </w:tc>
        <w:tc>
          <w:tcPr>
            <w:tcW w:w="2704"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8"/>
              </w:rPr>
              <w:t>培养目标</w:t>
            </w:r>
            <w:r>
              <w:rPr>
                <w:b/>
                <w:i w:val="false"/>
                <w:color w:val="000000"/>
                <w:sz w:val="18"/>
              </w:rPr>
              <w:t>5</w:t>
            </w:r>
            <w:r>
              <w:rPr>
                <w:b/>
                <w:i w:val="false"/>
                <w:color w:val="000000"/>
                <w:sz w:val="18"/>
              </w:rPr>
              <w:t>合作交流</w:t>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1.</w:t>
            </w:r>
            <w:r>
              <w:rPr>
                <w:b/>
                <w:i w:val="false"/>
                <w:color w:val="000000"/>
                <w:sz w:val="19"/>
              </w:rPr>
              <w:t>师德规范</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4" w:type="dxa"/>
            <w:tcBorders>
              <w:top w:val="outset" w:color="#000000" w:sz="8"/>
              <w:left w:val="outset" w:color="#000000" w:sz="8"/>
              <w:bottom w:val="outset" w:color="#000000" w:sz="8"/>
              <w:right w:val="outset" w:color="#000000" w:sz="8"/>
            </w:tcBorders>
          </w:tcPr>
          <w:p>
            <w:pPr>
              <w:spacing w:after="0"/>
              <w:ind w:left="0"/>
              <w:jc w:val="center"/>
            </w:pPr>
            <w:r>
              <w:br/>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2.</w:t>
            </w:r>
            <w:r>
              <w:rPr>
                <w:b/>
                <w:i w:val="false"/>
                <w:color w:val="000000"/>
                <w:sz w:val="19"/>
              </w:rPr>
              <w:t>教育情怀</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4"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3.</w:t>
            </w:r>
            <w:r>
              <w:rPr>
                <w:b/>
                <w:i w:val="false"/>
                <w:color w:val="000000"/>
                <w:sz w:val="19"/>
              </w:rPr>
              <w:t>学科素养</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4"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4.</w:t>
            </w:r>
            <w:r>
              <w:rPr>
                <w:b/>
                <w:i w:val="false"/>
                <w:color w:val="000000"/>
                <w:sz w:val="19"/>
              </w:rPr>
              <w:t>教学能力</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4" w:type="dxa"/>
            <w:tcBorders>
              <w:top w:val="outset" w:color="#000000" w:sz="8"/>
              <w:left w:val="outset" w:color="#000000" w:sz="8"/>
              <w:bottom w:val="outset" w:color="#000000" w:sz="8"/>
              <w:right w:val="outset" w:color="#000000" w:sz="8"/>
            </w:tcBorders>
          </w:tcPr>
          <w:p>
            <w:pPr>
              <w:spacing w:after="0"/>
              <w:ind w:left="0"/>
              <w:jc w:val="center"/>
            </w:pPr>
            <w:r>
              <w:br/>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5.</w:t>
            </w:r>
            <w:r>
              <w:rPr>
                <w:b/>
                <w:i w:val="false"/>
                <w:color w:val="000000"/>
                <w:sz w:val="19"/>
              </w:rPr>
              <w:t>班级指导</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4" w:type="dxa"/>
            <w:tcBorders>
              <w:top w:val="outset" w:color="#000000" w:sz="8"/>
              <w:left w:val="outset" w:color="#000000" w:sz="8"/>
              <w:bottom w:val="outset" w:color="#000000" w:sz="8"/>
              <w:right w:val="outset" w:color="#000000" w:sz="8"/>
            </w:tcBorders>
          </w:tcPr>
          <w:p>
            <w:pPr>
              <w:spacing w:after="0"/>
              <w:ind w:left="0"/>
              <w:jc w:val="center"/>
            </w:pPr>
            <w:r>
              <w:br/>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6.</w:t>
            </w:r>
            <w:r>
              <w:rPr>
                <w:b/>
                <w:i w:val="false"/>
                <w:color w:val="000000"/>
                <w:sz w:val="19"/>
              </w:rPr>
              <w:t>综合育人</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4" w:type="dxa"/>
            <w:tcBorders>
              <w:top w:val="outset" w:color="#000000" w:sz="8"/>
              <w:left w:val="outset" w:color="#000000" w:sz="8"/>
              <w:bottom w:val="outset" w:color="#000000" w:sz="8"/>
              <w:right w:val="outset" w:color="#000000" w:sz="8"/>
            </w:tcBorders>
          </w:tcPr>
          <w:p>
            <w:pPr>
              <w:spacing w:after="0"/>
              <w:ind w:left="0"/>
              <w:jc w:val="center"/>
            </w:pPr>
            <w:r>
              <w:br/>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7.</w:t>
            </w:r>
            <w:r>
              <w:rPr>
                <w:b/>
                <w:i w:val="false"/>
                <w:color w:val="000000"/>
                <w:sz w:val="19"/>
              </w:rPr>
              <w:t>学会反思</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4"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r>
      <w:tr>
        <w:tc>
          <w:tcPr>
            <w:tcW w:w="39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8.</w:t>
            </w:r>
            <w:r>
              <w:rPr>
                <w:b/>
                <w:i w:val="false"/>
                <w:color w:val="000000"/>
                <w:sz w:val="19"/>
              </w:rPr>
              <w:t>沟通合作</w:t>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br/>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c>
          <w:tcPr>
            <w:tcW w:w="2704"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22"/>
              </w:rPr>
              <w:t>√</w:t>
            </w:r>
          </w:p>
        </w:tc>
      </w:tr>
    </w:tbl>
    <w:p>
      <w:pPr>
        <w:spacing w:after="0"/>
        <w:ind w:left="0"/>
        <w:jc w:val="both"/>
      </w:pPr>
      <w:r>
        <w:rPr>
          <w:b/>
          <w:i w:val="false"/>
          <w:color w:val="000000"/>
          <w:sz w:val="19"/>
        </w:rPr>
        <w:t>五、各教学环节周数分配</w:t>
      </w:r>
    </w:p>
    <w:p>
      <w:pPr>
        <w:spacing w:after="0"/>
        <w:ind w:left="0"/>
        <w:jc w:val="both"/>
      </w:pPr>
      <w:r>
        <w:rPr>
          <w:b w:val="false"/>
          <w:i w:val="false"/>
          <w:color w:val="000000"/>
          <w:sz w:val="19"/>
        </w:rPr>
        <w:t>专业培养方案的教学进程按四学年安排，共计</w:t>
      </w:r>
      <w:r>
        <w:rPr>
          <w:b w:val="false"/>
          <w:i w:val="false"/>
          <w:color w:val="000000"/>
          <w:sz w:val="19"/>
        </w:rPr>
        <w:t>157</w:t>
      </w:r>
      <w:r>
        <w:rPr>
          <w:b w:val="false"/>
          <w:i w:val="false"/>
          <w:color w:val="000000"/>
          <w:sz w:val="19"/>
        </w:rPr>
        <w:t>周。具体分配如下：军事理论、军事技能</w:t>
      </w:r>
      <w:r>
        <w:rPr>
          <w:b w:val="false"/>
          <w:i w:val="false"/>
          <w:color w:val="000000"/>
          <w:sz w:val="19"/>
        </w:rPr>
        <w:t>3</w:t>
      </w:r>
      <w:r>
        <w:rPr>
          <w:b w:val="false"/>
          <w:i w:val="false"/>
          <w:color w:val="000000"/>
          <w:sz w:val="19"/>
        </w:rPr>
        <w:t>周；理论教学</w:t>
      </w:r>
      <w:r>
        <w:rPr>
          <w:b w:val="false"/>
          <w:i w:val="false"/>
          <w:color w:val="000000"/>
          <w:sz w:val="19"/>
        </w:rPr>
        <w:t>94</w:t>
      </w:r>
      <w:r>
        <w:rPr>
          <w:b w:val="false"/>
          <w:i w:val="false"/>
          <w:color w:val="000000"/>
          <w:sz w:val="19"/>
        </w:rPr>
        <w:t>周；专业实践</w:t>
      </w:r>
      <w:r>
        <w:rPr>
          <w:b w:val="false"/>
          <w:i w:val="false"/>
          <w:color w:val="000000"/>
          <w:sz w:val="19"/>
        </w:rPr>
        <w:t>10</w:t>
      </w:r>
      <w:r>
        <w:rPr>
          <w:b w:val="false"/>
          <w:i w:val="false"/>
          <w:color w:val="000000"/>
          <w:sz w:val="19"/>
        </w:rPr>
        <w:t>周；考试</w:t>
      </w:r>
      <w:r>
        <w:rPr>
          <w:b w:val="false"/>
          <w:i w:val="false"/>
          <w:color w:val="000000"/>
          <w:sz w:val="19"/>
        </w:rPr>
        <w:t>8</w:t>
      </w:r>
      <w:r>
        <w:rPr>
          <w:b w:val="false"/>
          <w:i w:val="false"/>
          <w:color w:val="000000"/>
          <w:sz w:val="19"/>
        </w:rPr>
        <w:t>周；毕业实习</w:t>
      </w:r>
      <w:r>
        <w:rPr>
          <w:b w:val="false"/>
          <w:i w:val="false"/>
          <w:color w:val="000000"/>
          <w:sz w:val="19"/>
        </w:rPr>
        <w:t>18</w:t>
      </w:r>
      <w:r>
        <w:rPr>
          <w:b w:val="false"/>
          <w:i w:val="false"/>
          <w:color w:val="000000"/>
          <w:sz w:val="19"/>
        </w:rPr>
        <w:t>周；毕业设计（论文）</w:t>
      </w:r>
      <w:r>
        <w:rPr>
          <w:b w:val="false"/>
          <w:i w:val="false"/>
          <w:color w:val="000000"/>
          <w:sz w:val="19"/>
        </w:rPr>
        <w:t>16</w:t>
      </w:r>
      <w:r>
        <w:rPr>
          <w:b w:val="false"/>
          <w:i w:val="false"/>
          <w:color w:val="000000"/>
          <w:sz w:val="19"/>
        </w:rPr>
        <w:t>周；机动</w:t>
      </w:r>
      <w:r>
        <w:rPr>
          <w:b w:val="false"/>
          <w:i w:val="false"/>
          <w:color w:val="000000"/>
          <w:sz w:val="19"/>
        </w:rPr>
        <w:t>8</w:t>
      </w:r>
      <w:r>
        <w:rPr>
          <w:b w:val="false"/>
          <w:i w:val="false"/>
          <w:color w:val="000000"/>
          <w:sz w:val="19"/>
        </w:rPr>
        <w:t>周。</w:t>
      </w:r>
    </w:p>
    <w:p>
      <w:pPr>
        <w:spacing w:after="0"/>
        <w:ind w:left="0"/>
        <w:jc w:val="center"/>
      </w:pPr>
      <w:r>
        <w:rPr>
          <w:b/>
          <w:i w:val="false"/>
          <w:color w:val="000000"/>
          <w:sz w:val="19"/>
        </w:rPr>
        <w:t>各教学环节周数分配表</w:t>
      </w: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103"/>
        <w:gridCol w:w="1363"/>
        <w:gridCol w:w="1449"/>
        <w:gridCol w:w="1521"/>
        <w:gridCol w:w="1356"/>
        <w:gridCol w:w="1573"/>
        <w:gridCol w:w="1356"/>
        <w:gridCol w:w="1356"/>
        <w:gridCol w:w="1356"/>
        <w:gridCol w:w="1481"/>
      </w:tblGrid>
      <w:tr>
        <w:tc>
          <w:tcPr>
            <w:tcW w:w="1103" w:type="dxa"/>
            <w:vMerge w:val="restart"/>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学年、学期</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第一学年</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第二学年</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第三学年</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第四学年</w:t>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合计</w:t>
            </w:r>
          </w:p>
        </w:tc>
      </w:tr>
      <w:tr>
        <w:tc>
          <w:tcPr>
            <w:tcW w:w="0" w:type="auto"/>
            <w:vMerge/>
            <w:tcBorders>
              <w:top w:val="nil"/>
              <w:left w:val="outset" w:color="#000000" w:sz="8"/>
              <w:bottom w:val="outset" w:color="#000000" w:sz="8"/>
              <w:right w:val="outset" w:color="#000000" w:sz="8"/>
            </w:tcBorders>
          </w:tcPr>
          <w:p/>
        </w:tc>
        <w:tc>
          <w:tcPr>
            <w:tcW w:w="136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第一</w:t>
            </w:r>
          </w:p>
          <w:p>
            <w:pPr>
              <w:spacing w:after="0"/>
              <w:ind w:left="0"/>
              <w:jc w:val="center"/>
            </w:pPr>
            <w:r>
              <w:rPr>
                <w:b/>
                <w:i w:val="false"/>
                <w:color w:val="000000"/>
                <w:sz w:val="19"/>
              </w:rPr>
              <w:t>学期</w:t>
            </w:r>
          </w:p>
        </w:tc>
        <w:tc>
          <w:tcPr>
            <w:tcW w:w="1449"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第二</w:t>
            </w:r>
          </w:p>
          <w:p>
            <w:pPr>
              <w:spacing w:after="0"/>
              <w:ind w:left="0"/>
              <w:jc w:val="center"/>
            </w:pPr>
            <w:r>
              <w:rPr>
                <w:b/>
                <w:i w:val="false"/>
                <w:color w:val="000000"/>
                <w:sz w:val="19"/>
              </w:rPr>
              <w:t>学期</w:t>
            </w:r>
          </w:p>
        </w:tc>
        <w:tc>
          <w:tcPr>
            <w:tcW w:w="1521"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第三</w:t>
            </w:r>
          </w:p>
          <w:p>
            <w:pPr>
              <w:spacing w:after="0"/>
              <w:ind w:left="0"/>
              <w:jc w:val="center"/>
            </w:pPr>
            <w:r>
              <w:rPr>
                <w:b/>
                <w:i w:val="false"/>
                <w:color w:val="000000"/>
                <w:sz w:val="19"/>
              </w:rPr>
              <w:t>学期</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第四</w:t>
            </w:r>
          </w:p>
          <w:p>
            <w:pPr>
              <w:spacing w:after="0"/>
              <w:ind w:left="0"/>
              <w:jc w:val="center"/>
            </w:pPr>
            <w:r>
              <w:rPr>
                <w:b/>
                <w:i w:val="false"/>
                <w:color w:val="000000"/>
                <w:sz w:val="19"/>
              </w:rPr>
              <w:t>学期</w:t>
            </w:r>
          </w:p>
        </w:tc>
        <w:tc>
          <w:tcPr>
            <w:tcW w:w="157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第五</w:t>
            </w:r>
          </w:p>
          <w:p>
            <w:pPr>
              <w:spacing w:after="0"/>
              <w:ind w:left="0"/>
              <w:jc w:val="center"/>
            </w:pPr>
            <w:r>
              <w:rPr>
                <w:b/>
                <w:i w:val="false"/>
                <w:color w:val="000000"/>
                <w:sz w:val="19"/>
              </w:rPr>
              <w:t>学期</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第六</w:t>
            </w:r>
          </w:p>
          <w:p>
            <w:pPr>
              <w:spacing w:after="0"/>
              <w:ind w:left="0"/>
              <w:jc w:val="center"/>
            </w:pPr>
            <w:r>
              <w:rPr>
                <w:b/>
                <w:i w:val="false"/>
                <w:color w:val="000000"/>
                <w:sz w:val="19"/>
              </w:rPr>
              <w:t>学期</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第七</w:t>
            </w:r>
          </w:p>
          <w:p>
            <w:pPr>
              <w:spacing w:after="0"/>
              <w:ind w:left="0"/>
              <w:jc w:val="center"/>
            </w:pPr>
            <w:r>
              <w:rPr>
                <w:b/>
                <w:i w:val="false"/>
                <w:color w:val="000000"/>
                <w:sz w:val="19"/>
              </w:rPr>
              <w:t>学期</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第八</w:t>
            </w:r>
          </w:p>
          <w:p>
            <w:pPr>
              <w:spacing w:after="0"/>
              <w:ind w:left="0"/>
              <w:jc w:val="center"/>
            </w:pPr>
            <w:r>
              <w:rPr>
                <w:b/>
                <w:i w:val="false"/>
                <w:color w:val="000000"/>
                <w:sz w:val="19"/>
              </w:rPr>
              <w:t>学期</w:t>
            </w:r>
          </w:p>
        </w:tc>
        <w:tc>
          <w:tcPr>
            <w:tcW w:w="1481" w:type="dxa"/>
            <w:tcBorders>
              <w:top w:val="outset" w:color="#000000" w:sz="8"/>
              <w:left w:val="outset" w:color="#000000" w:sz="8"/>
              <w:bottom w:val="outset" w:color="#000000" w:sz="8"/>
              <w:right w:val="outset" w:color="#000000" w:sz="8"/>
            </w:tcBorders>
          </w:tcPr>
          <w:p>
            <w:pPr>
              <w:spacing w:after="0"/>
              <w:ind w:left="0"/>
              <w:jc w:val="center"/>
            </w:pPr>
            <w:r>
              <w:br/>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军事理论、军事技能</w:t>
            </w:r>
          </w:p>
        </w:tc>
        <w:tc>
          <w:tcPr>
            <w:tcW w:w="136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3</w:t>
            </w:r>
          </w:p>
        </w:tc>
        <w:tc>
          <w:tcPr>
            <w:tcW w:w="1449" w:type="dxa"/>
            <w:tcBorders>
              <w:top w:val="outset" w:color="#000000" w:sz="8"/>
              <w:left w:val="outset" w:color="#000000" w:sz="8"/>
              <w:bottom w:val="outset" w:color="#000000" w:sz="8"/>
              <w:right w:val="outset" w:color="#000000" w:sz="8"/>
            </w:tcBorders>
          </w:tcPr>
          <w:p>
            <w:pPr>
              <w:spacing w:after="0"/>
              <w:ind w:left="0"/>
              <w:jc w:val="center"/>
            </w:pPr>
            <w:r>
              <w:br/>
            </w:r>
          </w:p>
        </w:tc>
        <w:tc>
          <w:tcPr>
            <w:tcW w:w="1521"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573"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3</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课堂教学</w:t>
            </w:r>
          </w:p>
        </w:tc>
        <w:tc>
          <w:tcPr>
            <w:tcW w:w="136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14</w:t>
            </w:r>
          </w:p>
        </w:tc>
        <w:tc>
          <w:tcPr>
            <w:tcW w:w="1449"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c>
          <w:tcPr>
            <w:tcW w:w="152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c>
          <w:tcPr>
            <w:tcW w:w="157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94</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专业实践</w:t>
            </w:r>
          </w:p>
          <w:p>
            <w:pPr>
              <w:spacing w:after="0"/>
              <w:ind w:left="0"/>
              <w:jc w:val="center"/>
            </w:pPr>
            <w:r>
              <w:rPr>
                <w:b/>
                <w:i w:val="false"/>
                <w:color w:val="000000"/>
                <w:sz w:val="19"/>
              </w:rPr>
              <w:t>（含创新创业实践）</w:t>
            </w:r>
          </w:p>
        </w:tc>
        <w:tc>
          <w:tcPr>
            <w:tcW w:w="1363" w:type="dxa"/>
            <w:tcBorders>
              <w:top w:val="outset" w:color="#000000" w:sz="8"/>
              <w:left w:val="outset" w:color="#000000" w:sz="8"/>
              <w:bottom w:val="outset" w:color="#000000" w:sz="8"/>
              <w:right w:val="outset" w:color="#000000" w:sz="8"/>
            </w:tcBorders>
          </w:tcPr>
          <w:p>
            <w:pPr>
              <w:spacing w:after="0"/>
              <w:ind w:left="0"/>
              <w:jc w:val="center"/>
            </w:pPr>
            <w:r>
              <w:br/>
            </w:r>
          </w:p>
        </w:tc>
        <w:tc>
          <w:tcPr>
            <w:tcW w:w="1449"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2</w:t>
            </w:r>
          </w:p>
        </w:tc>
        <w:tc>
          <w:tcPr>
            <w:tcW w:w="1521"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2</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2</w:t>
            </w:r>
          </w:p>
        </w:tc>
        <w:tc>
          <w:tcPr>
            <w:tcW w:w="1573"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2</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2</w:t>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10</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毕业实习</w:t>
            </w:r>
          </w:p>
        </w:tc>
        <w:tc>
          <w:tcPr>
            <w:tcW w:w="1363" w:type="dxa"/>
            <w:tcBorders>
              <w:top w:val="outset" w:color="#000000" w:sz="8"/>
              <w:left w:val="outset" w:color="#000000" w:sz="8"/>
              <w:bottom w:val="outset" w:color="#000000" w:sz="8"/>
              <w:right w:val="outset" w:color="#000000" w:sz="8"/>
            </w:tcBorders>
          </w:tcPr>
          <w:p>
            <w:pPr>
              <w:spacing w:after="0"/>
              <w:ind w:left="0"/>
              <w:jc w:val="center"/>
            </w:pPr>
            <w:r>
              <w:br/>
            </w:r>
          </w:p>
        </w:tc>
        <w:tc>
          <w:tcPr>
            <w:tcW w:w="1449" w:type="dxa"/>
            <w:tcBorders>
              <w:top w:val="outset" w:color="#000000" w:sz="8"/>
              <w:left w:val="outset" w:color="#000000" w:sz="8"/>
              <w:bottom w:val="outset" w:color="#000000" w:sz="8"/>
              <w:right w:val="outset" w:color="#000000" w:sz="8"/>
            </w:tcBorders>
          </w:tcPr>
          <w:p>
            <w:pPr>
              <w:spacing w:after="0"/>
              <w:ind w:left="0"/>
              <w:jc w:val="center"/>
            </w:pPr>
            <w:r>
              <w:br/>
            </w:r>
          </w:p>
        </w:tc>
        <w:tc>
          <w:tcPr>
            <w:tcW w:w="1521"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573"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18</w:t>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18</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毕业设计（论文）</w:t>
            </w:r>
          </w:p>
        </w:tc>
        <w:tc>
          <w:tcPr>
            <w:tcW w:w="1363" w:type="dxa"/>
            <w:tcBorders>
              <w:top w:val="outset" w:color="#000000" w:sz="8"/>
              <w:left w:val="outset" w:color="#000000" w:sz="8"/>
              <w:bottom w:val="outset" w:color="#000000" w:sz="8"/>
              <w:right w:val="outset" w:color="#000000" w:sz="8"/>
            </w:tcBorders>
          </w:tcPr>
          <w:p>
            <w:pPr>
              <w:spacing w:after="0"/>
              <w:ind w:left="0"/>
              <w:jc w:val="center"/>
            </w:pPr>
            <w:r>
              <w:br/>
            </w:r>
          </w:p>
        </w:tc>
        <w:tc>
          <w:tcPr>
            <w:tcW w:w="1449" w:type="dxa"/>
            <w:tcBorders>
              <w:top w:val="outset" w:color="#000000" w:sz="8"/>
              <w:left w:val="outset" w:color="#000000" w:sz="8"/>
              <w:bottom w:val="outset" w:color="#000000" w:sz="8"/>
              <w:right w:val="outset" w:color="#000000" w:sz="8"/>
            </w:tcBorders>
          </w:tcPr>
          <w:p>
            <w:pPr>
              <w:spacing w:after="0"/>
              <w:ind w:left="0"/>
              <w:jc w:val="center"/>
            </w:pPr>
            <w:r>
              <w:br/>
            </w:r>
          </w:p>
        </w:tc>
        <w:tc>
          <w:tcPr>
            <w:tcW w:w="1521"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573"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16</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机 动</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2</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2</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2</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2</w:t>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8</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考 试</w:t>
            </w:r>
          </w:p>
        </w:tc>
        <w:tc>
          <w:tcPr>
            <w:tcW w:w="1363"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w:t>
            </w:r>
          </w:p>
        </w:tc>
        <w:tc>
          <w:tcPr>
            <w:tcW w:w="1449"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w:t>
            </w:r>
          </w:p>
        </w:tc>
        <w:tc>
          <w:tcPr>
            <w:tcW w:w="1521"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1</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w:t>
            </w:r>
          </w:p>
        </w:tc>
        <w:tc>
          <w:tcPr>
            <w:tcW w:w="1573"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1</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w:t>
            </w:r>
          </w:p>
        </w:tc>
        <w:tc>
          <w:tcPr>
            <w:tcW w:w="1356"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w:t>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8</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社会实践</w:t>
            </w:r>
          </w:p>
        </w:tc>
        <w:tc>
          <w:tcPr>
            <w:tcW w:w="1363" w:type="dxa"/>
            <w:tcBorders>
              <w:top w:val="outset" w:color="#000000" w:sz="8"/>
              <w:left w:val="outset" w:color="#000000" w:sz="8"/>
              <w:bottom w:val="outset" w:color="#000000" w:sz="8"/>
              <w:right w:val="outset" w:color="#000000" w:sz="8"/>
            </w:tcBorders>
          </w:tcPr>
          <w:p>
            <w:pPr>
              <w:spacing w:after="0"/>
              <w:ind w:left="0"/>
              <w:jc w:val="center"/>
            </w:pPr>
            <w:r>
              <w:br/>
            </w:r>
          </w:p>
        </w:tc>
        <w:tc>
          <w:tcPr>
            <w:tcW w:w="1449" w:type="dxa"/>
            <w:tcBorders>
              <w:top w:val="outset" w:color="#000000" w:sz="8"/>
              <w:left w:val="outset" w:color="#000000" w:sz="8"/>
              <w:bottom w:val="outset" w:color="#000000" w:sz="8"/>
              <w:right w:val="outset" w:color="#000000" w:sz="8"/>
            </w:tcBorders>
          </w:tcPr>
          <w:p>
            <w:pPr>
              <w:spacing w:after="0"/>
              <w:ind w:left="0"/>
              <w:jc w:val="center"/>
            </w:pPr>
            <w:r>
              <w:br/>
            </w:r>
          </w:p>
        </w:tc>
        <w:tc>
          <w:tcPr>
            <w:tcW w:w="1521"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573"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356" w:type="dxa"/>
            <w:tcBorders>
              <w:top w:val="outset" w:color="#000000" w:sz="8"/>
              <w:left w:val="outset" w:color="#000000" w:sz="8"/>
              <w:bottom w:val="outset" w:color="#000000" w:sz="8"/>
              <w:right w:val="outset" w:color="#000000" w:sz="8"/>
            </w:tcBorders>
          </w:tcPr>
          <w:p>
            <w:pPr>
              <w:spacing w:after="0"/>
              <w:ind w:left="0"/>
              <w:jc w:val="center"/>
            </w:pPr>
            <w:r>
              <w:br/>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暑假</w:t>
            </w:r>
          </w:p>
          <w:p>
            <w:pPr>
              <w:spacing w:after="0"/>
              <w:ind w:left="0"/>
              <w:jc w:val="center"/>
            </w:pPr>
            <w:r>
              <w:rPr>
                <w:b w:val="false"/>
                <w:i w:val="false"/>
                <w:color w:val="000000"/>
                <w:sz w:val="19"/>
              </w:rPr>
              <w:t>进行</w:t>
            </w:r>
          </w:p>
        </w:tc>
      </w:tr>
      <w:tr>
        <w:tc>
          <w:tcPr>
            <w:tcW w:w="1103"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9"/>
              </w:rPr>
              <w:t>合计（周）</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39</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40</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40</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38</w:t>
            </w:r>
          </w:p>
        </w:tc>
        <w:tc>
          <w:tcPr>
            <w:tcW w:w="1481"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157</w:t>
            </w:r>
          </w:p>
        </w:tc>
      </w:tr>
    </w:tbl>
    <w:p>
      <w:pPr>
        <w:spacing w:after="0"/>
        <w:ind w:left="0"/>
        <w:jc w:val="both"/>
      </w:pPr>
      <w:r>
        <w:br/>
      </w:r>
    </w:p>
    <w:p>
      <w:pPr>
        <w:spacing w:after="0"/>
        <w:ind w:left="0"/>
        <w:jc w:val="both"/>
      </w:pPr>
      <w:r>
        <w:rPr>
          <w:b/>
          <w:i w:val="false"/>
          <w:color w:val="000000"/>
          <w:sz w:val="19"/>
        </w:rPr>
        <w:t xml:space="preserve">六、课程体系结构 </w:t>
      </w: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488"/>
        <w:gridCol w:w="1616"/>
        <w:gridCol w:w="2145"/>
        <w:gridCol w:w="1870"/>
        <w:gridCol w:w="2399"/>
        <w:gridCol w:w="1997"/>
        <w:gridCol w:w="2399"/>
      </w:tblGrid>
      <w:tr>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课程类别</w:t>
            </w:r>
          </w:p>
        </w:tc>
        <w:tc>
          <w:tcPr>
            <w:tcW w:w="2145"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性质</w:t>
            </w:r>
          </w:p>
        </w:tc>
        <w:tc>
          <w:tcPr>
            <w:tcW w:w="0" w:type="auto"/>
            <w:gridSpan w:val="4"/>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最低毕业要求</w:t>
            </w:r>
          </w:p>
        </w:tc>
      </w:tr>
      <w:tr>
        <w:tc>
          <w:tcPr>
            <w:tcW w:w="1488"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学分</w:t>
            </w:r>
          </w:p>
        </w:tc>
        <w:tc>
          <w:tcPr>
            <w:tcW w:w="161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比例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学时</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比例</w:t>
            </w:r>
          </w:p>
        </w:tc>
      </w:tr>
      <w:tr>
        <w:tc>
          <w:tcPr>
            <w:tcW w:w="1488"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通识教育</w:t>
            </w:r>
          </w:p>
          <w:p>
            <w:pPr>
              <w:spacing w:after="0"/>
              <w:ind w:left="0"/>
              <w:jc w:val="center"/>
            </w:pPr>
            <w:r>
              <w:rPr>
                <w:b/>
                <w:i w:val="false"/>
                <w:color w:val="000000"/>
                <w:sz w:val="19"/>
              </w:rPr>
              <w:t>课程</w:t>
            </w:r>
          </w:p>
        </w:tc>
        <w:tc>
          <w:tcPr>
            <w:tcW w:w="161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公共通识必修课程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必修</w:t>
            </w:r>
            <w:r>
              <w:rPr>
                <w:b/>
                <w:i w:val="false"/>
                <w:color w:val="000000"/>
                <w:sz w:val="19"/>
              </w:rPr>
              <w:t>/</w:t>
            </w:r>
            <w:r>
              <w:rPr>
                <w:b/>
                <w:i w:val="false"/>
                <w:color w:val="000000"/>
                <w:sz w:val="19"/>
              </w:rPr>
              <w:t>限选</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12.79%</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352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13.08%</w:t>
            </w:r>
          </w:p>
        </w:tc>
      </w:tr>
      <w:tr>
        <w:tc>
          <w:tcPr>
            <w:tcW w:w="0" w:type="auto"/>
            <w:vMerge/>
            <w:tcBorders>
              <w:top w:val="nil"/>
              <w:left w:val="outset" w:color="#000000" w:sz="8"/>
              <w:bottom w:val="outset" w:color="#000000" w:sz="8"/>
              <w:right w:val="outset" w:color="#000000" w:sz="8"/>
            </w:tcBorders>
          </w:tcPr>
          <w:p/>
        </w:tc>
        <w:tc>
          <w:tcPr>
            <w:tcW w:w="161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人文社会与科学素养类课程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必修</w:t>
            </w:r>
            <w:r>
              <w:rPr>
                <w:b/>
                <w:i w:val="false"/>
                <w:color w:val="000000"/>
                <w:sz w:val="19"/>
              </w:rPr>
              <w:t>/</w:t>
            </w:r>
          </w:p>
          <w:p>
            <w:pPr>
              <w:spacing w:after="0"/>
              <w:ind w:left="0"/>
              <w:jc w:val="center"/>
            </w:pPr>
            <w:r>
              <w:rPr>
                <w:b/>
                <w:i w:val="false"/>
                <w:color w:val="000000"/>
                <w:sz w:val="19"/>
              </w:rPr>
              <w:t>选修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34</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19.77%</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688</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25.56%</w:t>
            </w:r>
          </w:p>
        </w:tc>
      </w:tr>
      <w:tr>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教师教育课程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必修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6.98%</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192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7.13%</w:t>
            </w:r>
          </w:p>
        </w:tc>
      </w:tr>
      <w:tr>
        <w:tc>
          <w:tcPr>
            <w:tcW w:w="1488"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选修</w:t>
            </w:r>
          </w:p>
        </w:tc>
        <w:tc>
          <w:tcPr>
            <w:tcW w:w="161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1.16%</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1.19%</w:t>
            </w:r>
          </w:p>
        </w:tc>
      </w:tr>
      <w:tr>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专业基础课程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必修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24</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13.95%</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388</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14.41%</w:t>
            </w:r>
          </w:p>
        </w:tc>
      </w:tr>
      <w:tr>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专业核心课程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必修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30</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17.44%</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480</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17.83%</w:t>
            </w:r>
          </w:p>
        </w:tc>
      </w:tr>
      <w:tr>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专业拓展课程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选修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11</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6.40%</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176</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6.54%</w:t>
            </w:r>
          </w:p>
        </w:tc>
      </w:tr>
      <w:tr>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专业实践与教育实践课程</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必修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18.60%</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304</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11.29%</w:t>
            </w:r>
          </w:p>
        </w:tc>
      </w:tr>
      <w:tr>
        <w:tc>
          <w:tcPr>
            <w:tcW w:w="1488"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选修</w:t>
            </w:r>
          </w:p>
        </w:tc>
        <w:tc>
          <w:tcPr>
            <w:tcW w:w="161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0.58%</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16</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0.59%</w:t>
            </w:r>
          </w:p>
        </w:tc>
      </w:tr>
      <w:tr>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创新创业实践</w:t>
            </w:r>
          </w:p>
        </w:tc>
        <w:tc>
          <w:tcPr>
            <w:tcW w:w="21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选修</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2.33%</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64</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2.38%</w:t>
            </w:r>
          </w:p>
        </w:tc>
      </w:tr>
      <w:tr>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合计</w:t>
            </w:r>
          </w:p>
        </w:tc>
        <w:tc>
          <w:tcPr>
            <w:tcW w:w="187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172</w:t>
            </w:r>
          </w:p>
        </w:tc>
        <w:tc>
          <w:tcPr>
            <w:tcW w:w="2399"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100.00%</w:t>
            </w:r>
          </w:p>
        </w:tc>
        <w:tc>
          <w:tcPr>
            <w:tcW w:w="199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2692</w:t>
            </w:r>
          </w:p>
        </w:tc>
        <w:tc>
          <w:tcPr>
            <w:tcW w:w="2399" w:type="dxa"/>
            <w:tcBorders>
              <w:top w:val="outset" w:color="#000000" w:sz="8"/>
              <w:left w:val="outset" w:color="#000000" w:sz="8"/>
              <w:bottom w:val="outset" w:color="#000000" w:sz="8"/>
              <w:right w:val="outset" w:color="#000000" w:sz="8"/>
            </w:tcBorders>
            <w:shd w:fill="ffffff"/>
          </w:tcPr>
          <w:p>
            <w:pPr>
              <w:spacing w:after="0"/>
              <w:ind w:left="0"/>
              <w:jc w:val="both"/>
            </w:pPr>
            <w:r>
              <w:rPr>
                <w:b w:val="false"/>
                <w:i w:val="false"/>
                <w:color w:val="000000"/>
                <w:sz w:val="19"/>
              </w:rPr>
              <w:t>100.00%</w:t>
            </w:r>
          </w:p>
        </w:tc>
      </w:tr>
    </w:tbl>
    <w:p>
      <w:pPr>
        <w:spacing w:after="0"/>
        <w:ind w:left="0"/>
        <w:jc w:val="both"/>
      </w:pPr>
      <w:r>
        <w:rPr>
          <w:b/>
          <w:i w:val="false"/>
          <w:color w:val="000000"/>
          <w:sz w:val="19"/>
        </w:rPr>
        <w:t>主要专业核心课程：力学、热学、电磁学、光学、原子物理学、理论力学、电动力学、热力学与统计物理、量子力学等课程。</w:t>
      </w:r>
    </w:p>
    <w:p>
      <w:pPr>
        <w:spacing w:after="0"/>
        <w:ind w:left="0"/>
        <w:jc w:val="both"/>
      </w:pPr>
      <w:r>
        <w:rPr>
          <w:b/>
          <w:i w:val="false"/>
          <w:color w:val="000000"/>
          <w:sz w:val="19"/>
        </w:rPr>
        <w:t>七、实验实践学分学时统计表</w:t>
      </w: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2298"/>
        <w:gridCol w:w="2726"/>
        <w:gridCol w:w="3051"/>
        <w:gridCol w:w="2787"/>
        <w:gridCol w:w="3052"/>
      </w:tblGrid>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实践教学环节</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学分</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比例</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学时</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比例</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非独立课内实验</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17.5</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10.06%</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400</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14.68%</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独立设课实验</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7.5</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4.31%</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120</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4.41%</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专业认知实践</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14</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8.05%</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224</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8.22%</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创新创业实践</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2.30%</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64</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2.35%</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教育见习</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1.15%</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32</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1.17%</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教育实习</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5</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2.87%</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96</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3.52%</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教育研习</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0.57%</w:t>
            </w:r>
          </w:p>
        </w:tc>
        <w:tc>
          <w:tcPr>
            <w:tcW w:w="2787"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052" w:type="dxa"/>
            <w:tcBorders>
              <w:top w:val="outset" w:color="#000000" w:sz="8"/>
              <w:left w:val="outset" w:color="#000000" w:sz="8"/>
              <w:bottom w:val="outset" w:color="#000000" w:sz="8"/>
              <w:right w:val="outset" w:color="#000000" w:sz="8"/>
            </w:tcBorders>
            <w:shd w:fill="ffffff"/>
          </w:tcPr>
          <w:p>
            <w:pPr>
              <w:spacing w:after="0"/>
              <w:ind w:left="0"/>
              <w:jc w:val="left"/>
            </w:pPr>
            <w:r>
              <w:br/>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毕业设计（论文）</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5</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2.87%</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80</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2.94%</w:t>
            </w:r>
          </w:p>
        </w:tc>
      </w:tr>
      <w:tr>
        <w:tc>
          <w:tcPr>
            <w:tcW w:w="229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合计</w:t>
            </w:r>
          </w:p>
        </w:tc>
        <w:tc>
          <w:tcPr>
            <w:tcW w:w="272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56</w:t>
            </w:r>
          </w:p>
        </w:tc>
        <w:tc>
          <w:tcPr>
            <w:tcW w:w="3051"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32.18%</w:t>
            </w:r>
          </w:p>
        </w:tc>
        <w:tc>
          <w:tcPr>
            <w:tcW w:w="278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1016</w:t>
            </w:r>
          </w:p>
        </w:tc>
        <w:tc>
          <w:tcPr>
            <w:tcW w:w="305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37.30%</w:t>
            </w:r>
          </w:p>
        </w:tc>
      </w:tr>
    </w:tbl>
    <w:p>
      <w:pPr>
        <w:spacing w:after="0"/>
        <w:ind w:left="0"/>
        <w:jc w:val="both"/>
      </w:pPr>
      <w:r>
        <w:br/>
      </w:r>
    </w:p>
    <w:p>
      <w:pPr>
        <w:spacing w:after="0"/>
        <w:ind w:left="0"/>
        <w:jc w:val="both"/>
      </w:pPr>
      <w:r>
        <w:rPr>
          <w:b/>
          <w:i w:val="false"/>
          <w:color w:val="000000"/>
          <w:sz w:val="19"/>
        </w:rPr>
        <w:t>八、各学期周学时分配一览表</w:t>
      </w: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231"/>
        <w:gridCol w:w="1231"/>
        <w:gridCol w:w="1476"/>
        <w:gridCol w:w="1457"/>
        <w:gridCol w:w="1457"/>
        <w:gridCol w:w="1457"/>
        <w:gridCol w:w="1457"/>
        <w:gridCol w:w="1458"/>
        <w:gridCol w:w="1345"/>
        <w:gridCol w:w="1345"/>
      </w:tblGrid>
      <w:tr>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学 期</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2</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5</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6</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7</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8</w:t>
            </w:r>
          </w:p>
        </w:tc>
      </w:tr>
      <w:tr>
        <w:tc>
          <w:tcPr>
            <w:tcW w:w="1231"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课程类别</w:t>
            </w: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通识教育课程</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14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9</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教师教育课程</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7</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专业基础课程</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专业核心课程</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9</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专业拓展课程</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专业实践与教育实践课程</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7</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31"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创新创业实践</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4</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9"/>
              </w:rPr>
              <w:t>总周学时</w:t>
            </w:r>
          </w:p>
        </w:tc>
        <w:tc>
          <w:tcPr>
            <w:tcW w:w="147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9"/>
              </w:rPr>
              <w:t>27</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25</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23</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25</w:t>
            </w:r>
          </w:p>
        </w:tc>
        <w:tc>
          <w:tcPr>
            <w:tcW w:w="145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22</w:t>
            </w:r>
          </w:p>
        </w:tc>
        <w:tc>
          <w:tcPr>
            <w:tcW w:w="145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21</w:t>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345" w:type="dxa"/>
            <w:tcBorders>
              <w:top w:val="outset" w:color="#000000" w:sz="8"/>
              <w:left w:val="outset" w:color="#000000" w:sz="8"/>
              <w:bottom w:val="outset" w:color="#000000" w:sz="8"/>
              <w:right w:val="outset" w:color="#000000" w:sz="8"/>
            </w:tcBorders>
            <w:shd w:fill="ffffff"/>
          </w:tcPr>
          <w:p>
            <w:pPr>
              <w:spacing w:after="0"/>
              <w:ind w:left="0"/>
              <w:jc w:val="center"/>
            </w:pPr>
            <w:r>
              <w:br/>
            </w:r>
          </w:p>
        </w:tc>
      </w:tr>
    </w:tbl>
    <w:p>
      <w:pPr>
        <w:spacing w:after="0"/>
        <w:ind w:left="0"/>
        <w:jc w:val="left"/>
      </w:pPr>
      <w:r>
        <w:br/>
      </w:r>
    </w:p>
    <w:p>
      <w:pPr>
        <w:pageBreakBefore/>
        <w:spacing w:after="0"/>
        <w:ind w:left="0"/>
        <w:jc w:val="both"/>
      </w:pPr>
      <w:r>
        <w:rPr>
          <w:b/>
          <w:i w:val="false"/>
          <w:color w:val="000000"/>
          <w:sz w:val="19"/>
        </w:rPr>
        <w:t>课程对毕业要求支撑的矩阵</w:t>
      </w: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76"/>
        <w:gridCol w:w="930"/>
        <w:gridCol w:w="389"/>
        <w:gridCol w:w="389"/>
        <w:gridCol w:w="4"/>
        <w:gridCol w:w="390"/>
        <w:gridCol w:w="390"/>
        <w:gridCol w:w="4"/>
        <w:gridCol w:w="390"/>
        <w:gridCol w:w="390"/>
        <w:gridCol w:w="6"/>
        <w:gridCol w:w="390"/>
        <w:gridCol w:w="390"/>
        <w:gridCol w:w="390"/>
        <w:gridCol w:w="390"/>
        <w:gridCol w:w="390"/>
        <w:gridCol w:w="390"/>
        <w:gridCol w:w="390"/>
        <w:gridCol w:w="390"/>
        <w:gridCol w:w="390"/>
        <w:gridCol w:w="390"/>
        <w:gridCol w:w="869"/>
        <w:gridCol w:w="390"/>
        <w:gridCol w:w="390"/>
        <w:gridCol w:w="1119"/>
        <w:gridCol w:w="5"/>
        <w:gridCol w:w="390"/>
        <w:gridCol w:w="1118"/>
        <w:gridCol w:w="5"/>
        <w:gridCol w:w="390"/>
        <w:gridCol w:w="390"/>
        <w:gridCol w:w="1"/>
        <w:gridCol w:w="390"/>
        <w:gridCol w:w="179"/>
        <w:gridCol w:w="390"/>
        <w:gridCol w:w="265"/>
        <w:gridCol w:w="265"/>
      </w:tblGrid>
      <w:tr>
        <w:tc>
          <w:tcPr>
            <w:tcW w:w="176" w:type="dxa"/>
            <w:vMerge w:val="restart"/>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毕业要求</w:t>
            </w:r>
          </w:p>
          <w:p>
            <w:pPr>
              <w:spacing w:after="0"/>
              <w:ind w:left="0"/>
              <w:jc w:val="left"/>
            </w:pPr>
            <w:r>
              <w:rPr>
                <w:b w:val="false"/>
                <w:i w:val="false"/>
                <w:color w:val="000000"/>
                <w:sz w:val="19"/>
              </w:rPr>
              <w:t>课程</w:t>
            </w:r>
          </w:p>
        </w:tc>
        <w:tc>
          <w:tcPr>
            <w:tcW w:w="0" w:type="auto"/>
            <w:gridSpan w:val="4"/>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1.</w:t>
            </w:r>
            <w:r>
              <w:rPr>
                <w:b w:val="false"/>
                <w:i w:val="false"/>
                <w:color w:val="000000"/>
                <w:sz w:val="18"/>
              </w:rPr>
              <w:t>师德规范</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2.</w:t>
            </w:r>
            <w:r>
              <w:rPr>
                <w:b w:val="false"/>
                <w:i w:val="false"/>
                <w:color w:val="000000"/>
                <w:sz w:val="18"/>
              </w:rPr>
              <w:t>教育情怀</w:t>
            </w:r>
          </w:p>
        </w:tc>
        <w:tc>
          <w:tcPr>
            <w:tcW w:w="0" w:type="auto"/>
            <w:gridSpan w:val="6"/>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3.</w:t>
            </w:r>
            <w:r>
              <w:rPr>
                <w:b w:val="false"/>
                <w:i w:val="false"/>
                <w:color w:val="000000"/>
                <w:sz w:val="18"/>
              </w:rPr>
              <w:t>学科素养</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4.</w:t>
            </w:r>
            <w:r>
              <w:rPr>
                <w:b w:val="false"/>
                <w:i w:val="false"/>
                <w:color w:val="000000"/>
                <w:sz w:val="18"/>
              </w:rPr>
              <w:t>教学能力</w:t>
            </w:r>
          </w:p>
        </w:tc>
        <w:tc>
          <w:tcPr>
            <w:tcW w:w="0" w:type="auto"/>
            <w:gridSpan w:val="6"/>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5.</w:t>
            </w:r>
            <w:r>
              <w:rPr>
                <w:b w:val="false"/>
                <w:i w:val="false"/>
                <w:color w:val="000000"/>
                <w:sz w:val="18"/>
              </w:rPr>
              <w:t>班级指导</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6.</w:t>
            </w:r>
            <w:r>
              <w:rPr>
                <w:b w:val="false"/>
                <w:i w:val="false"/>
                <w:color w:val="000000"/>
                <w:sz w:val="18"/>
              </w:rPr>
              <w:t>综合育人</w:t>
            </w:r>
          </w:p>
        </w:tc>
        <w:tc>
          <w:tcPr>
            <w:tcW w:w="0" w:type="auto"/>
            <w:gridSpan w:val="9"/>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7.</w:t>
            </w:r>
            <w:r>
              <w:rPr>
                <w:b w:val="false"/>
                <w:i w:val="false"/>
                <w:color w:val="000000"/>
                <w:sz w:val="18"/>
              </w:rPr>
              <w:t>学会反思</w:t>
            </w:r>
          </w:p>
        </w:tc>
        <w:tc>
          <w:tcPr>
            <w:tcW w:w="0" w:type="auto"/>
            <w:gridSpan w:val="4"/>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8.</w:t>
            </w:r>
            <w:r>
              <w:rPr>
                <w:b w:val="false"/>
                <w:i w:val="false"/>
                <w:color w:val="000000"/>
                <w:sz w:val="18"/>
              </w:rPr>
              <w:t>沟通合作</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i w:val="false"/>
                <w:color w:val="000000"/>
                <w:sz w:val="12"/>
              </w:rPr>
              <w:t>1-1</w:t>
            </w:r>
          </w:p>
        </w:tc>
        <w:tc>
          <w:tcPr>
            <w:tcW w:w="389"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1-2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1-3</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i w:val="false"/>
                <w:color w:val="000000"/>
                <w:sz w:val="12"/>
              </w:rPr>
              <w:t>2-1</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2-2</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2-3</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i w:val="false"/>
                <w:color w:val="000000"/>
                <w:sz w:val="12"/>
              </w:rPr>
              <w:t>3-1</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3-2</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3-3</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i w:val="false"/>
                <w:color w:val="000000"/>
                <w:sz w:val="12"/>
              </w:rPr>
              <w:t>4-1</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4-2</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4-3</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i w:val="false"/>
                <w:color w:val="000000"/>
                <w:sz w:val="12"/>
              </w:rPr>
              <w:t>5-1</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5-2</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5-3</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i w:val="false"/>
                <w:color w:val="000000"/>
                <w:sz w:val="12"/>
              </w:rPr>
              <w:t>6-1</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6-2</w:t>
            </w:r>
          </w:p>
        </w:tc>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6-3</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i w:val="false"/>
                <w:color w:val="000000"/>
                <w:sz w:val="12"/>
              </w:rPr>
              <w:t>7-1</w:t>
            </w:r>
          </w:p>
        </w:tc>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7-2</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2"/>
              </w:rPr>
              <w:t>7-3</w:t>
            </w:r>
          </w:p>
        </w:tc>
        <w:tc>
          <w:tcPr>
            <w:tcW w:w="0" w:type="auto"/>
            <w:gridSpan w:val="3"/>
            <w:tcBorders>
              <w:top w:val="outset" w:color="#000000" w:sz="8"/>
              <w:left w:val="outset" w:color="#000000" w:sz="8"/>
              <w:bottom w:val="outset" w:color="#000000" w:sz="8"/>
              <w:right w:val="outset" w:color="#000000" w:sz="8"/>
            </w:tcBorders>
            <w:shd w:fill="d7d7d7"/>
          </w:tcPr>
          <w:p>
            <w:pPr>
              <w:spacing w:after="0"/>
              <w:ind w:left="0"/>
              <w:jc w:val="center"/>
            </w:pPr>
            <w:r>
              <w:rPr>
                <w:b/>
                <w:i w:val="false"/>
                <w:color w:val="000000"/>
                <w:sz w:val="12"/>
              </w:rPr>
              <w:t>8-1</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12"/>
              </w:rPr>
              <w:t>8-2</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i w:val="false"/>
                <w:color w:val="000000"/>
                <w:sz w:val="12"/>
              </w:rPr>
              <w:t>8-3</w:t>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通识教育课程</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中国近现代史纲要</w:t>
            </w:r>
          </w:p>
        </w:tc>
        <w:tc>
          <w:tcPr>
            <w:tcW w:w="389"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思想道德修养与法律基础</w:t>
            </w:r>
          </w:p>
        </w:tc>
        <w:tc>
          <w:tcPr>
            <w:tcW w:w="389"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马克思主义基本原理概论</w:t>
            </w:r>
          </w:p>
        </w:tc>
        <w:tc>
          <w:tcPr>
            <w:tcW w:w="389"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毛泽东思想和中国特色社会主义理论体系概论</w:t>
            </w:r>
          </w:p>
        </w:tc>
        <w:tc>
          <w:tcPr>
            <w:tcW w:w="389"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习近平新时代中国特色社会主义思想</w:t>
            </w:r>
          </w:p>
        </w:tc>
        <w:tc>
          <w:tcPr>
            <w:tcW w:w="389"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形势与政策</w:t>
            </w:r>
          </w:p>
        </w:tc>
        <w:tc>
          <w:tcPr>
            <w:tcW w:w="389"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计算机基础</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大学英语</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大学体育</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写作</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大学生心理健康教育</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安全教育</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社会实践</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劳动体验与锻炼</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军事理论与技能训练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教师教育课程</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教师职业道德与专业发展综合</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教育基本理论综合</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物理学科教学论</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中外教育家思想</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中外教育简史</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教育研究方法</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基础教育改革与发展</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教育评价</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文化素养</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逻辑思维</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专业基础课程</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高等数学</w:t>
            </w:r>
            <w:r>
              <w:rPr>
                <w:b w:val="false"/>
                <w:i w:val="false"/>
                <w:color w:val="000000"/>
                <w:sz w:val="13"/>
              </w:rPr>
              <w:t>A1</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线性代数与概率论</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数学物理方法</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电工电子技术基础（一）</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电工电子技术基础（二）</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专业核心课程</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力学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热学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电磁学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光学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原子物理学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理论力学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电动力学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热力学与统计物理</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量子力学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br/>
            </w:r>
          </w:p>
          <w:p>
            <w:pPr>
              <w:spacing w:after="0"/>
              <w:ind w:left="0"/>
              <w:jc w:val="center"/>
            </w:pPr>
            <w:r>
              <w:rPr>
                <w:b w:val="false"/>
                <w:i w:val="false"/>
                <w:color w:val="000000"/>
                <w:sz w:val="13"/>
              </w:rPr>
              <w:t>专</w:t>
            </w:r>
          </w:p>
          <w:p>
            <w:pPr>
              <w:spacing w:after="0"/>
              <w:ind w:left="0"/>
              <w:jc w:val="center"/>
            </w:pPr>
            <w:r>
              <w:rPr>
                <w:b w:val="false"/>
                <w:i w:val="false"/>
                <w:color w:val="000000"/>
                <w:sz w:val="13"/>
              </w:rPr>
              <w:t>业</w:t>
            </w:r>
          </w:p>
          <w:p>
            <w:pPr>
              <w:spacing w:after="0"/>
              <w:ind w:left="0"/>
              <w:jc w:val="center"/>
            </w:pPr>
            <w:r>
              <w:rPr>
                <w:b w:val="false"/>
                <w:i w:val="false"/>
                <w:color w:val="000000"/>
                <w:sz w:val="13"/>
              </w:rPr>
              <w:t>拓</w:t>
            </w:r>
          </w:p>
          <w:p>
            <w:pPr>
              <w:spacing w:after="0"/>
              <w:ind w:left="0"/>
              <w:jc w:val="center"/>
            </w:pPr>
            <w:r>
              <w:rPr>
                <w:b w:val="false"/>
                <w:i w:val="false"/>
                <w:color w:val="000000"/>
                <w:sz w:val="13"/>
              </w:rPr>
              <w:t>展</w:t>
            </w:r>
          </w:p>
          <w:p>
            <w:pPr>
              <w:spacing w:after="0"/>
              <w:ind w:left="0"/>
              <w:jc w:val="center"/>
            </w:pPr>
            <w:r>
              <w:rPr>
                <w:b w:val="false"/>
                <w:i w:val="false"/>
                <w:color w:val="000000"/>
                <w:sz w:val="13"/>
              </w:rPr>
              <w:t>课</w:t>
            </w:r>
          </w:p>
          <w:p>
            <w:pPr>
              <w:spacing w:after="0"/>
              <w:ind w:left="0"/>
              <w:jc w:val="center"/>
            </w:pPr>
            <w:r>
              <w:rPr>
                <w:b w:val="false"/>
                <w:i w:val="false"/>
                <w:color w:val="000000"/>
                <w:sz w:val="13"/>
              </w:rPr>
              <w:t>程</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中学物理习题分析方法</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中学物理教材分析及课程标准解读</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中学物理教学资源开发</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通用技术</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中学物理实验研究</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中学物理名师案例分析</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物理学史</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计算物理</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固体物理</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专业英语</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MATLAB</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有限元分析与应用</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半导体物理学</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新能源材料</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专</w:t>
            </w:r>
          </w:p>
          <w:p>
            <w:pPr>
              <w:spacing w:after="0"/>
              <w:ind w:left="0"/>
              <w:jc w:val="center"/>
            </w:pPr>
            <w:r>
              <w:rPr>
                <w:b w:val="false"/>
                <w:i w:val="false"/>
                <w:color w:val="000000"/>
                <w:sz w:val="13"/>
              </w:rPr>
              <w:t>业</w:t>
            </w:r>
          </w:p>
          <w:p>
            <w:pPr>
              <w:spacing w:after="0"/>
              <w:ind w:left="0"/>
              <w:jc w:val="center"/>
            </w:pPr>
            <w:r>
              <w:rPr>
                <w:b w:val="false"/>
                <w:i w:val="false"/>
                <w:color w:val="000000"/>
                <w:sz w:val="13"/>
              </w:rPr>
              <w:t>实</w:t>
            </w:r>
          </w:p>
          <w:p>
            <w:pPr>
              <w:spacing w:after="0"/>
              <w:ind w:left="0"/>
              <w:jc w:val="center"/>
            </w:pPr>
            <w:r>
              <w:rPr>
                <w:b w:val="false"/>
                <w:i w:val="false"/>
                <w:color w:val="000000"/>
                <w:sz w:val="13"/>
              </w:rPr>
              <w:t>践</w:t>
            </w:r>
          </w:p>
          <w:p>
            <w:pPr>
              <w:spacing w:after="0"/>
              <w:ind w:left="0"/>
              <w:jc w:val="center"/>
            </w:pPr>
            <w:r>
              <w:rPr>
                <w:b w:val="false"/>
                <w:i w:val="false"/>
                <w:color w:val="000000"/>
                <w:sz w:val="13"/>
              </w:rPr>
              <w:t>与</w:t>
            </w:r>
          </w:p>
          <w:p>
            <w:pPr>
              <w:spacing w:after="0"/>
              <w:ind w:left="0"/>
              <w:jc w:val="center"/>
            </w:pPr>
            <w:r>
              <w:rPr>
                <w:b w:val="false"/>
                <w:i w:val="false"/>
                <w:color w:val="000000"/>
                <w:sz w:val="13"/>
              </w:rPr>
              <w:t>教</w:t>
            </w:r>
          </w:p>
          <w:p>
            <w:pPr>
              <w:spacing w:after="0"/>
              <w:ind w:left="0"/>
              <w:jc w:val="center"/>
            </w:pPr>
            <w:r>
              <w:rPr>
                <w:b w:val="false"/>
                <w:i w:val="false"/>
                <w:color w:val="000000"/>
                <w:sz w:val="13"/>
              </w:rPr>
              <w:t>育</w:t>
            </w:r>
          </w:p>
          <w:p>
            <w:pPr>
              <w:spacing w:after="0"/>
              <w:ind w:left="0"/>
              <w:jc w:val="center"/>
            </w:pPr>
            <w:r>
              <w:rPr>
                <w:b w:val="false"/>
                <w:i w:val="false"/>
                <w:color w:val="000000"/>
                <w:sz w:val="13"/>
              </w:rPr>
              <w:t>实</w:t>
            </w:r>
          </w:p>
          <w:p>
            <w:pPr>
              <w:spacing w:after="0"/>
              <w:ind w:left="0"/>
              <w:jc w:val="center"/>
            </w:pPr>
            <w:r>
              <w:rPr>
                <w:b w:val="false"/>
                <w:i w:val="false"/>
                <w:color w:val="000000"/>
                <w:sz w:val="13"/>
              </w:rPr>
              <w:t>践</w:t>
            </w:r>
          </w:p>
          <w:p>
            <w:pPr>
              <w:spacing w:after="0"/>
              <w:ind w:left="0"/>
              <w:jc w:val="center"/>
            </w:pPr>
            <w:r>
              <w:rPr>
                <w:b w:val="false"/>
                <w:i w:val="false"/>
                <w:color w:val="000000"/>
                <w:sz w:val="13"/>
              </w:rPr>
              <w:t>课</w:t>
            </w:r>
          </w:p>
          <w:p>
            <w:pPr>
              <w:spacing w:after="0"/>
              <w:ind w:left="0"/>
              <w:jc w:val="center"/>
            </w:pPr>
            <w:r>
              <w:rPr>
                <w:b w:val="false"/>
                <w:i w:val="false"/>
                <w:color w:val="000000"/>
                <w:sz w:val="13"/>
              </w:rPr>
              <w:t>程</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普通物理实验（一）</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普通物理实验（二）</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普通物理实验（三）</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普通物理实验（四）</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近代物理实验</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电工电子技术基础实验</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心理教育能力训练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班主任工作训练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教育信息技术应用能力训练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教学技能训练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L</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教师口语</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书写能力训练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教学简笔画</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教师礼仪与形体训练</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班队活动设计与指导</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教育见习</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教育实习</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H</w:t>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教育研习</w:t>
            </w:r>
          </w:p>
        </w:tc>
        <w:tc>
          <w:tcPr>
            <w:tcW w:w="389"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d9d9d9"/>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d9d9d9"/>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L</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L</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毕业设计（论文）</w:t>
            </w:r>
          </w:p>
        </w:tc>
        <w:tc>
          <w:tcPr>
            <w:tcW w:w="389"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H</w:t>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17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创</w:t>
            </w:r>
          </w:p>
          <w:p>
            <w:pPr>
              <w:spacing w:after="0"/>
              <w:ind w:left="0"/>
              <w:jc w:val="center"/>
            </w:pPr>
            <w:r>
              <w:rPr>
                <w:b w:val="false"/>
                <w:i w:val="false"/>
                <w:color w:val="000000"/>
                <w:sz w:val="13"/>
              </w:rPr>
              <w:t>新</w:t>
            </w:r>
          </w:p>
          <w:p>
            <w:pPr>
              <w:spacing w:after="0"/>
              <w:ind w:left="0"/>
              <w:jc w:val="center"/>
            </w:pPr>
            <w:r>
              <w:rPr>
                <w:b w:val="false"/>
                <w:i w:val="false"/>
                <w:color w:val="000000"/>
                <w:sz w:val="13"/>
              </w:rPr>
              <w:t>创</w:t>
            </w:r>
          </w:p>
          <w:p>
            <w:pPr>
              <w:spacing w:after="0"/>
              <w:ind w:left="0"/>
              <w:jc w:val="center"/>
            </w:pPr>
            <w:r>
              <w:rPr>
                <w:b w:val="false"/>
                <w:i w:val="false"/>
                <w:color w:val="000000"/>
                <w:sz w:val="13"/>
              </w:rPr>
              <w:t>业</w:t>
            </w:r>
          </w:p>
          <w:p>
            <w:pPr>
              <w:spacing w:after="0"/>
              <w:ind w:left="0"/>
              <w:jc w:val="center"/>
            </w:pPr>
            <w:r>
              <w:rPr>
                <w:b w:val="false"/>
                <w:i w:val="false"/>
                <w:color w:val="000000"/>
                <w:sz w:val="13"/>
              </w:rPr>
              <w:t>实</w:t>
            </w:r>
          </w:p>
          <w:p>
            <w:pPr>
              <w:spacing w:after="0"/>
              <w:ind w:left="0"/>
              <w:jc w:val="center"/>
            </w:pPr>
            <w:r>
              <w:rPr>
                <w:b w:val="false"/>
                <w:i w:val="false"/>
                <w:color w:val="000000"/>
                <w:sz w:val="13"/>
              </w:rPr>
              <w:t>践</w:t>
            </w: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互联网</w:t>
            </w:r>
            <w:r>
              <w:rPr>
                <w:b w:val="false"/>
                <w:i w:val="false"/>
                <w:color w:val="000000"/>
                <w:sz w:val="13"/>
              </w:rPr>
              <w:t>+</w:t>
            </w:r>
            <w:r>
              <w:rPr>
                <w:b w:val="false"/>
                <w:i w:val="false"/>
                <w:color w:val="000000"/>
                <w:sz w:val="13"/>
              </w:rPr>
              <w:t>教育</w:t>
            </w:r>
          </w:p>
        </w:tc>
        <w:tc>
          <w:tcPr>
            <w:tcW w:w="389"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职业规划与创业教育</w:t>
            </w:r>
          </w:p>
        </w:tc>
        <w:tc>
          <w:tcPr>
            <w:tcW w:w="389"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创新创业实践</w:t>
            </w:r>
          </w:p>
        </w:tc>
        <w:tc>
          <w:tcPr>
            <w:tcW w:w="389"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在线课程制作</w:t>
            </w:r>
          </w:p>
        </w:tc>
        <w:tc>
          <w:tcPr>
            <w:tcW w:w="389"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r>
        <w:tc>
          <w:tcPr>
            <w:tcW w:w="0" w:type="auto"/>
            <w:vMerge/>
            <w:tcBorders>
              <w:top w:val="nil"/>
              <w:left w:val="outset" w:color="#000000" w:sz="8"/>
              <w:bottom w:val="outset" w:color="#000000" w:sz="8"/>
              <w:right w:val="outset" w:color="#000000" w:sz="8"/>
            </w:tcBorders>
          </w:tcPr>
          <w:p/>
        </w:tc>
        <w:tc>
          <w:tcPr>
            <w:tcW w:w="93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3"/>
              </w:rPr>
              <w:t>中学</w:t>
            </w:r>
            <w:r>
              <w:rPr>
                <w:b w:val="false"/>
                <w:i w:val="false"/>
                <w:color w:val="000000"/>
                <w:sz w:val="13"/>
              </w:rPr>
              <w:t>STEAM</w:t>
            </w:r>
            <w:r>
              <w:rPr>
                <w:b w:val="false"/>
                <w:i w:val="false"/>
                <w:color w:val="000000"/>
                <w:sz w:val="13"/>
              </w:rPr>
              <w:t>训练</w:t>
            </w:r>
          </w:p>
        </w:tc>
        <w:tc>
          <w:tcPr>
            <w:tcW w:w="389"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M</w:t>
            </w:r>
          </w:p>
        </w:tc>
        <w:tc>
          <w:tcPr>
            <w:tcW w:w="0" w:type="auto"/>
            <w:gridSpan w:val="2"/>
            <w:tcBorders>
              <w:top w:val="outset" w:color="#000000" w:sz="8"/>
              <w:left w:val="outset" w:color="#000000" w:sz="8"/>
              <w:bottom w:val="outset" w:color="#000000" w:sz="8"/>
              <w:right w:val="outset" w:color="#000000" w:sz="8"/>
            </w:tcBorders>
            <w:shd w:fill="d7d7d7"/>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ffffff"/>
          </w:tcPr>
          <w:p>
            <w:pPr>
              <w:spacing w:after="0"/>
              <w:ind w:left="0"/>
              <w:jc w:val="left"/>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left"/>
            </w:pPr>
            <w:r>
              <w:br/>
            </w:r>
          </w:p>
        </w:tc>
        <w:tc>
          <w:tcPr>
            <w:tcW w:w="390" w:type="dxa"/>
            <w:tcBorders>
              <w:top w:val="outset" w:color="#000000" w:sz="8"/>
              <w:left w:val="outset" w:color="#000000" w:sz="8"/>
              <w:bottom w:val="outset" w:color="#000000" w:sz="8"/>
              <w:right w:val="outset" w:color="#000000" w:sz="8"/>
            </w:tcBorders>
            <w:shd w:fill="d7d7d7"/>
          </w:tcPr>
          <w:p>
            <w:pPr>
              <w:spacing w:after="0"/>
              <w:ind w:left="0"/>
              <w:jc w:val="center"/>
            </w:pPr>
            <w:r>
              <w:rPr>
                <w:b w:val="false"/>
                <w:i w:val="false"/>
                <w:color w:val="000000"/>
                <w:sz w:val="18"/>
              </w:rPr>
              <w:t>H</w:t>
            </w:r>
          </w:p>
        </w:tc>
        <w:tc>
          <w:tcPr>
            <w:tcW w:w="0" w:type="auto"/>
            <w:gridSpan w:val="2"/>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8"/>
              </w:rPr>
              <w:t>M</w:t>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179" w:type="dxa"/>
            <w:tcBorders>
              <w:top w:val="outset" w:color="#000000" w:sz="8"/>
              <w:left w:val="outset" w:color="#000000" w:sz="8"/>
              <w:bottom w:val="outset" w:color="#000000" w:sz="8"/>
              <w:right w:val="outset" w:color="#000000" w:sz="8"/>
            </w:tcBorders>
          </w:tcPr>
          <w:p>
            <w:pPr>
              <w:spacing w:after="0"/>
              <w:ind w:left="0"/>
              <w:jc w:val="left"/>
            </w:pPr>
            <w:r>
              <w:br/>
            </w:r>
          </w:p>
        </w:tc>
        <w:tc>
          <w:tcPr>
            <w:tcW w:w="390"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c>
          <w:tcPr>
            <w:tcW w:w="265" w:type="dxa"/>
            <w:tcBorders>
              <w:top w:val="outset" w:color="#000000" w:sz="8"/>
              <w:left w:val="outset" w:color="#000000" w:sz="8"/>
              <w:bottom w:val="outset" w:color="#000000" w:sz="8"/>
              <w:right w:val="outset" w:color="#000000" w:sz="8"/>
            </w:tcBorders>
          </w:tcPr>
          <w:p>
            <w:pPr>
              <w:spacing w:after="0"/>
              <w:ind w:left="0"/>
              <w:jc w:val="left"/>
            </w:pPr>
            <w:r>
              <w:br/>
            </w:r>
          </w:p>
        </w:tc>
      </w:tr>
    </w:tbl>
    <w:p>
      <w:pPr>
        <w:spacing w:after="0"/>
        <w:ind w:left="0"/>
        <w:jc w:val="center"/>
      </w:pPr>
      <w:r>
        <w:br/>
      </w:r>
    </w:p>
    <w:p>
      <w:pPr>
        <w:spacing w:after="0"/>
        <w:ind w:left="0"/>
        <w:jc w:val="both"/>
      </w:pPr>
      <w:r>
        <w:rPr>
          <w:b w:val="false"/>
          <w:i w:val="false"/>
          <w:color w:val="000000"/>
          <w:sz w:val="19"/>
        </w:rPr>
        <w:t>注：</w:t>
      </w:r>
      <w:r>
        <w:rPr>
          <w:b w:val="false"/>
          <w:i w:val="false"/>
          <w:color w:val="000000"/>
          <w:sz w:val="19"/>
        </w:rPr>
        <w:t>H</w:t>
      </w:r>
      <w:r>
        <w:rPr>
          <w:b w:val="false"/>
          <w:i w:val="false"/>
          <w:color w:val="000000"/>
          <w:sz w:val="19"/>
        </w:rPr>
        <w:t>表示强支撑，</w:t>
      </w:r>
      <w:r>
        <w:rPr>
          <w:b w:val="false"/>
          <w:i w:val="false"/>
          <w:color w:val="000000"/>
          <w:sz w:val="19"/>
        </w:rPr>
        <w:t>M</w:t>
      </w:r>
      <w:r>
        <w:rPr>
          <w:b w:val="false"/>
          <w:i w:val="false"/>
          <w:color w:val="000000"/>
          <w:sz w:val="19"/>
        </w:rPr>
        <w:t>表示中度支撑，</w:t>
      </w:r>
      <w:r>
        <w:rPr>
          <w:b w:val="false"/>
          <w:i w:val="false"/>
          <w:color w:val="000000"/>
          <w:sz w:val="19"/>
        </w:rPr>
        <w:t>L</w:t>
      </w:r>
      <w:r>
        <w:rPr>
          <w:b w:val="false"/>
          <w:i w:val="false"/>
          <w:color w:val="000000"/>
          <w:sz w:val="19"/>
        </w:rPr>
        <w:t>表示弱支撑</w:t>
      </w:r>
    </w:p>
    <w:p>
      <w:pPr>
        <w:spacing w:after="0"/>
        <w:ind w:left="0"/>
        <w:jc w:val="both"/>
      </w:pPr>
      <w:r>
        <w:br/>
      </w:r>
    </w:p>
    <w:p>
      <w:pPr>
        <w:spacing w:after="0"/>
        <w:ind w:left="0"/>
        <w:jc w:val="both"/>
      </w:pPr>
      <w:r>
        <w:br/>
      </w:r>
    </w:p>
    <w:p>
      <w:pPr>
        <w:pageBreakBefore/>
        <w:spacing w:after="0"/>
        <w:ind w:left="0"/>
        <w:jc w:val="both"/>
      </w:pPr>
      <w:r>
        <w:rPr>
          <w:b/>
          <w:i w:val="false"/>
          <w:color w:val="000000"/>
          <w:sz w:val="19"/>
        </w:rPr>
        <w:t>十、课程设置及教学进度表</w:t>
      </w: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247"/>
        <w:gridCol w:w="1248"/>
        <w:gridCol w:w="1954"/>
        <w:gridCol w:w="1733"/>
        <w:gridCol w:w="542"/>
        <w:gridCol w:w="542"/>
        <w:gridCol w:w="542"/>
        <w:gridCol w:w="307"/>
        <w:gridCol w:w="660"/>
        <w:gridCol w:w="660"/>
        <w:gridCol w:w="2186"/>
        <w:gridCol w:w="660"/>
        <w:gridCol w:w="346"/>
        <w:gridCol w:w="366"/>
        <w:gridCol w:w="307"/>
        <w:gridCol w:w="307"/>
        <w:gridCol w:w="307"/>
      </w:tblGrid>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课程</w:t>
            </w:r>
            <w:r>
              <w:br/>
            </w:r>
            <w:r>
              <w:rPr>
                <w:b w:val="false"/>
                <w:i w:val="false"/>
                <w:color w:val="000000"/>
                <w:sz w:val="18"/>
              </w:rPr>
              <w:t>类别</w:t>
            </w:r>
          </w:p>
        </w:tc>
        <w:tc>
          <w:tcPr>
            <w:tcW w:w="1248"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课程代码</w:t>
            </w:r>
          </w:p>
        </w:tc>
        <w:tc>
          <w:tcPr>
            <w:tcW w:w="1954"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课程中文名称</w:t>
            </w:r>
          </w:p>
        </w:tc>
        <w:tc>
          <w:tcPr>
            <w:tcW w:w="1733"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课程英文名称</w:t>
            </w:r>
          </w:p>
        </w:tc>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学分</w:t>
            </w:r>
          </w:p>
        </w:tc>
        <w:tc>
          <w:tcPr>
            <w:tcW w:w="542"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课程</w:t>
            </w:r>
            <w:r>
              <w:br/>
            </w:r>
            <w:r>
              <w:rPr>
                <w:b w:val="false"/>
                <w:i w:val="false"/>
                <w:color w:val="000000"/>
                <w:sz w:val="18"/>
              </w:rPr>
              <w:t>性质</w:t>
            </w:r>
          </w:p>
        </w:tc>
        <w:tc>
          <w:tcPr>
            <w:tcW w:w="30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考核</w:t>
            </w:r>
            <w:r>
              <w:br/>
            </w:r>
            <w:r>
              <w:rPr>
                <w:b w:val="false"/>
                <w:i w:val="false"/>
                <w:color w:val="000000"/>
                <w:sz w:val="18"/>
              </w:rPr>
              <w:t>方式</w:t>
            </w:r>
          </w:p>
        </w:tc>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学时</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学时分配</w:t>
            </w:r>
          </w:p>
        </w:tc>
        <w:tc>
          <w:tcPr>
            <w:tcW w:w="346"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执行学期</w:t>
            </w:r>
          </w:p>
        </w:tc>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开课单位</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理论</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实践</w:t>
            </w:r>
            <w:r>
              <w:rPr>
                <w:b w:val="false"/>
                <w:i w:val="false"/>
                <w:color w:val="000000"/>
                <w:sz w:val="18"/>
              </w:rPr>
              <w:t>/</w:t>
            </w:r>
            <w:r>
              <w:rPr>
                <w:b w:val="false"/>
                <w:i w:val="false"/>
                <w:color w:val="000000"/>
                <w:sz w:val="18"/>
              </w:rPr>
              <w:t>实验</w:t>
            </w:r>
          </w:p>
        </w:tc>
        <w:tc>
          <w:tcPr>
            <w:tcW w:w="1954"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733"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通识</w:t>
            </w:r>
            <w:r>
              <w:br/>
            </w:r>
            <w:r>
              <w:rPr>
                <w:b w:val="false"/>
                <w:i w:val="false"/>
                <w:color w:val="000000"/>
                <w:sz w:val="18"/>
              </w:rPr>
              <w:t>教育</w:t>
            </w:r>
            <w:r>
              <w:br/>
            </w:r>
            <w:r>
              <w:rPr>
                <w:b w:val="false"/>
                <w:i w:val="false"/>
                <w:color w:val="000000"/>
                <w:sz w:val="18"/>
              </w:rPr>
              <w:t>课程</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02111027</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中国近现代史纲要</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Outline of Modern Chinese History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02111017</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思想道德修养与法治</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Cultivation of ethic thought and the rule of law</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02111016</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马克思主义基本原理概论</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An Introduction to the Basic Principles of Marxism</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02111018</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毛泽东思想和中国特色社会主义理论体系概论</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An Introduction to Mao Zedong Thought and Theory of Building Socialism with Chinese Characteristic</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80</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04111088</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习近平总书记教育重要论述</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General Secretary Xi Jinping's Important Exposition on Education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限选</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02111002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形势与政策（一）</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Situation and Policy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学期开课（在线学习为主）</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形势与政策（二）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Situation and Policy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学期开课（在线学习为主）</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02111004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形势与政策（三）</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Situation and Policy Ⅲ</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学期开课（在线学习为主）</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02111005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形势与政策（四）</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Situation and Policy Ⅳ</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学期开课（在线学习为主）</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02111006</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形势与政策（五）</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Situation and Policy Ⅴ</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学期开课（就业指导为主）</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06111025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计算机基础</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Computer Basic Training</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大数据学院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18111001</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大学英语（一）</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College English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大学外语教学科研部</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18111002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大学英语（二）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College English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大学外语教学科研部</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18111003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大学英语（三）</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College English Ⅲ</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大学外语教学科研部</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18111004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大学英语（四）</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College English Ⅳ</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大学外语教学科研部</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12111001</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大学体育（一）</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Physical Education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体育学院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12111002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大学体育（二）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Physical Education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体育学院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12111003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大学体育（三）</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Physical Education Ⅲ</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体育学院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12111004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大学体育（四）</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Physical Education Ⅳ</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体育学院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01111011</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写作</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Writing</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文学院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04111019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大学生心理健康教育</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Mental Health Education of College Students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w:t>
            </w:r>
            <w:r>
              <w:rPr>
                <w:b w:val="false"/>
                <w:i w:val="false"/>
                <w:color w:val="000000"/>
                <w:sz w:val="18"/>
              </w:rPr>
              <w:t>2</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00114003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安全教育</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Safety Education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在入学教育、班团会、课外活动、毕业教育等环节以专题讲座、演练、观摩等形式进行，第</w:t>
            </w:r>
            <w:r>
              <w:rPr>
                <w:b w:val="false"/>
                <w:i w:val="false"/>
                <w:color w:val="000000"/>
                <w:sz w:val="18"/>
              </w:rPr>
              <w:t>8</w:t>
            </w:r>
            <w:r>
              <w:rPr>
                <w:b w:val="false"/>
                <w:i w:val="false"/>
                <w:color w:val="000000"/>
                <w:sz w:val="18"/>
              </w:rPr>
              <w:t>学期计学分。</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安管处</w:t>
            </w:r>
            <w:r>
              <w:rPr>
                <w:b w:val="false"/>
                <w:i w:val="false"/>
                <w:color w:val="000000"/>
                <w:sz w:val="18"/>
              </w:rPr>
              <w:t>.</w:t>
            </w:r>
            <w:r>
              <w:rPr>
                <w:b w:val="false"/>
                <w:i w:val="false"/>
                <w:color w:val="000000"/>
                <w:sz w:val="18"/>
              </w:rPr>
              <w:t>各学院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00114022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社会实践</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Social Practice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学生在</w:t>
            </w:r>
            <w:r>
              <w:rPr>
                <w:b w:val="false"/>
                <w:i w:val="false"/>
                <w:color w:val="000000"/>
                <w:sz w:val="18"/>
              </w:rPr>
              <w:t>1-3</w:t>
            </w:r>
            <w:r>
              <w:rPr>
                <w:b w:val="false"/>
                <w:i w:val="false"/>
                <w:color w:val="000000"/>
                <w:sz w:val="18"/>
              </w:rPr>
              <w:t>学年的暑假参加两次，每次不少于</w:t>
            </w:r>
            <w:r>
              <w:rPr>
                <w:b w:val="false"/>
                <w:i w:val="false"/>
                <w:color w:val="000000"/>
                <w:sz w:val="18"/>
              </w:rPr>
              <w:t>2</w:t>
            </w:r>
            <w:r>
              <w:rPr>
                <w:b w:val="false"/>
                <w:i w:val="false"/>
                <w:color w:val="000000"/>
                <w:sz w:val="18"/>
              </w:rPr>
              <w:t>周，第</w:t>
            </w:r>
            <w:r>
              <w:rPr>
                <w:b w:val="false"/>
                <w:i w:val="false"/>
                <w:color w:val="000000"/>
                <w:sz w:val="18"/>
              </w:rPr>
              <w:t>7</w:t>
            </w:r>
            <w:r>
              <w:rPr>
                <w:b w:val="false"/>
                <w:i w:val="false"/>
                <w:color w:val="000000"/>
                <w:sz w:val="18"/>
              </w:rPr>
              <w:t>学期计学分。</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团委</w:t>
            </w:r>
            <w:r>
              <w:rPr>
                <w:b w:val="false"/>
                <w:i w:val="false"/>
                <w:color w:val="000000"/>
                <w:sz w:val="18"/>
              </w:rPr>
              <w:t>.</w:t>
            </w:r>
            <w:r>
              <w:rPr>
                <w:b w:val="false"/>
                <w:i w:val="false"/>
                <w:color w:val="000000"/>
                <w:sz w:val="18"/>
              </w:rPr>
              <w:t>各学院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00114023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劳动体验与锻炼</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Labor Experience and Exercise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常年参加劳动教育、及体验锻炼，第</w:t>
            </w:r>
            <w:r>
              <w:rPr>
                <w:b w:val="false"/>
                <w:i w:val="false"/>
                <w:color w:val="000000"/>
                <w:sz w:val="18"/>
              </w:rPr>
              <w:t>8</w:t>
            </w:r>
            <w:r>
              <w:rPr>
                <w:b w:val="false"/>
                <w:i w:val="false"/>
                <w:color w:val="000000"/>
                <w:sz w:val="18"/>
              </w:rPr>
              <w:t>学期计学分。</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学生处</w:t>
            </w:r>
            <w:r>
              <w:rPr>
                <w:b w:val="false"/>
                <w:i w:val="false"/>
                <w:color w:val="000000"/>
                <w:sz w:val="18"/>
              </w:rPr>
              <w:t>.</w:t>
            </w:r>
            <w:r>
              <w:rPr>
                <w:b w:val="false"/>
                <w:i w:val="false"/>
                <w:color w:val="000000"/>
                <w:sz w:val="18"/>
              </w:rPr>
              <w:t>各学院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00121206</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军事理论</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 xml:space="preserve">Military Theory </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学期前</w:t>
            </w:r>
            <w:r>
              <w:rPr>
                <w:b w:val="false"/>
                <w:i w:val="false"/>
                <w:color w:val="000000"/>
                <w:sz w:val="18"/>
              </w:rPr>
              <w:t>3</w:t>
            </w:r>
            <w:r>
              <w:rPr>
                <w:b w:val="false"/>
                <w:i w:val="false"/>
                <w:color w:val="000000"/>
                <w:sz w:val="18"/>
              </w:rPr>
              <w:t>周。</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马克思主义学院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00114035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军事技能</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Military Skills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112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112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学期前</w:t>
            </w:r>
            <w:r>
              <w:rPr>
                <w:b w:val="false"/>
                <w:i w:val="false"/>
                <w:color w:val="000000"/>
                <w:sz w:val="18"/>
              </w:rPr>
              <w:t>3</w:t>
            </w:r>
            <w:r>
              <w:rPr>
                <w:b w:val="false"/>
                <w:i w:val="false"/>
                <w:color w:val="000000"/>
                <w:sz w:val="18"/>
              </w:rPr>
              <w:t>周。</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武装部</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gridSpan w:val="4"/>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小 计</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48</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912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536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376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gridSpan w:val="14"/>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人文社会与科学素养类课程学分不低于总学分的</w:t>
            </w:r>
            <w:r>
              <w:rPr>
                <w:b w:val="false"/>
                <w:i w:val="false"/>
                <w:color w:val="000000"/>
                <w:sz w:val="18"/>
              </w:rPr>
              <w:t>10%</w:t>
            </w:r>
            <w:r>
              <w:rPr>
                <w:b w:val="false"/>
                <w:i w:val="false"/>
                <w:color w:val="000000"/>
                <w:sz w:val="18"/>
              </w:rPr>
              <w:t>，其中该类课程的选修课程为</w:t>
            </w:r>
            <w:r>
              <w:rPr>
                <w:b w:val="false"/>
                <w:i w:val="false"/>
                <w:color w:val="000000"/>
                <w:sz w:val="18"/>
              </w:rPr>
              <w:t>8</w:t>
            </w:r>
            <w:r>
              <w:rPr>
                <w:b w:val="false"/>
                <w:i w:val="false"/>
                <w:color w:val="000000"/>
                <w:sz w:val="18"/>
              </w:rPr>
              <w:t>学分。在</w:t>
            </w:r>
            <w:r>
              <w:rPr>
                <w:b w:val="false"/>
                <w:i w:val="false"/>
                <w:color w:val="000000"/>
                <w:sz w:val="18"/>
              </w:rPr>
              <w:t>1-6</w:t>
            </w:r>
            <w:r>
              <w:rPr>
                <w:b w:val="false"/>
                <w:i w:val="false"/>
                <w:color w:val="000000"/>
                <w:sz w:val="18"/>
              </w:rPr>
              <w:t>学期从中华文化与历史传承类、自然科学与科技类、社会热点与世界视野类、自我认知与人生发展类、文学修养与艺术鉴赏类和创新创业类通识课程模块中选修至少</w:t>
            </w:r>
            <w:r>
              <w:rPr>
                <w:b w:val="false"/>
                <w:i w:val="false"/>
                <w:color w:val="000000"/>
                <w:sz w:val="18"/>
              </w:rPr>
              <w:t>8</w:t>
            </w:r>
            <w:r>
              <w:rPr>
                <w:b w:val="false"/>
                <w:i w:val="false"/>
                <w:color w:val="000000"/>
                <w:sz w:val="18"/>
              </w:rPr>
              <w:t>学分</w:t>
            </w:r>
            <w:r>
              <w:rPr>
                <w:b w:val="false"/>
                <w:i w:val="false"/>
                <w:color w:val="000000"/>
                <w:sz w:val="18"/>
              </w:rPr>
              <w:t>,</w:t>
            </w:r>
            <w:r>
              <w:rPr>
                <w:b w:val="false"/>
                <w:i w:val="false"/>
                <w:color w:val="000000"/>
                <w:sz w:val="18"/>
              </w:rPr>
              <w:t>且必须选修</w:t>
            </w:r>
            <w:r>
              <w:rPr>
                <w:b w:val="false"/>
                <w:i w:val="false"/>
                <w:color w:val="000000"/>
                <w:sz w:val="18"/>
              </w:rPr>
              <w:t>2</w:t>
            </w:r>
            <w:r>
              <w:rPr>
                <w:b w:val="false"/>
                <w:i w:val="false"/>
                <w:color w:val="000000"/>
                <w:sz w:val="18"/>
              </w:rPr>
              <w:t>学分创新创业类通识教育课程《大学生职业生涯与发展规划》、</w:t>
            </w:r>
            <w:r>
              <w:rPr>
                <w:b w:val="false"/>
                <w:i w:val="false"/>
                <w:color w:val="000000"/>
                <w:sz w:val="18"/>
              </w:rPr>
              <w:t>2</w:t>
            </w:r>
            <w:r>
              <w:rPr>
                <w:b w:val="false"/>
                <w:i w:val="false"/>
                <w:color w:val="000000"/>
                <w:sz w:val="18"/>
              </w:rPr>
              <w:t>学分《互联网</w:t>
            </w:r>
            <w:r>
              <w:rPr>
                <w:b w:val="false"/>
                <w:i w:val="false"/>
                <w:color w:val="000000"/>
                <w:sz w:val="18"/>
              </w:rPr>
              <w:t>+</w:t>
            </w:r>
            <w:r>
              <w:rPr>
                <w:b w:val="false"/>
                <w:i w:val="false"/>
                <w:color w:val="000000"/>
                <w:sz w:val="18"/>
              </w:rPr>
              <w:t>教育》、</w:t>
            </w:r>
            <w:r>
              <w:rPr>
                <w:b w:val="false"/>
                <w:i w:val="false"/>
                <w:color w:val="000000"/>
                <w:sz w:val="18"/>
              </w:rPr>
              <w:t>2</w:t>
            </w:r>
            <w:r>
              <w:rPr>
                <w:b w:val="false"/>
                <w:i w:val="false"/>
                <w:color w:val="000000"/>
                <w:sz w:val="18"/>
              </w:rPr>
              <w:t>学分“四史”课程（党史）和</w:t>
            </w:r>
            <w:r>
              <w:rPr>
                <w:b w:val="false"/>
                <w:i w:val="false"/>
                <w:color w:val="000000"/>
                <w:sz w:val="18"/>
              </w:rPr>
              <w:t>2</w:t>
            </w:r>
            <w:r>
              <w:rPr>
                <w:b w:val="false"/>
                <w:i w:val="false"/>
                <w:color w:val="000000"/>
                <w:sz w:val="18"/>
              </w:rPr>
              <w:t>学分美育课程。</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gridSpan w:val="4"/>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小 计</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8</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128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64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教师教育课程</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04111051</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 xml:space="preserve">教师职业道德与专业发展综合 </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Introduction to Teachers Professional Ethics and Development</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04111052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教育基本理论综合（一）</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Introduction to Basic Educational Theory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04111052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教育基本理论综合（二）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Introduction to Basic Educational Theory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07112159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物理学科教学论</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Physics Teaching Theory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04121095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中外教育家思想</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Thoughts of Chinese and foreign educators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5-6</w:t>
            </w:r>
            <w:r>
              <w:rPr>
                <w:b w:val="false"/>
                <w:i w:val="false"/>
                <w:color w:val="000000"/>
                <w:sz w:val="18"/>
              </w:rPr>
              <w:t>学期学生自主选课，</w:t>
            </w:r>
            <w:r>
              <w:rPr>
                <w:b w:val="false"/>
                <w:i w:val="false"/>
                <w:color w:val="000000"/>
                <w:sz w:val="18"/>
              </w:rPr>
              <w:t>2</w:t>
            </w:r>
            <w:r>
              <w:rPr>
                <w:b w:val="false"/>
                <w:i w:val="false"/>
                <w:color w:val="000000"/>
                <w:sz w:val="18"/>
              </w:rPr>
              <w:t>学分</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04121096</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中外教育简史</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Teacher Education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04121051</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教育研究方法</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Education Research Methods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04121045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基础教育改革与发展</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Reform and development of basic education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04121115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教育评价</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Measurement and Evaluation in Education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04121097</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文化素养</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Cultural Literacy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04121098</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逻辑思维</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Mindware Tools for Smart Thinking</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小 计</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224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224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4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专业基础课程</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06111069</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高等数学</w:t>
            </w:r>
            <w:r>
              <w:rPr>
                <w:b w:val="false"/>
                <w:i w:val="false"/>
                <w:color w:val="000000"/>
                <w:sz w:val="18"/>
              </w:rPr>
              <w:t>A1</w:t>
            </w:r>
            <w:r>
              <w:rPr>
                <w:b w:val="false"/>
                <w:i w:val="false"/>
                <w:color w:val="000000"/>
                <w:sz w:val="18"/>
              </w:rPr>
              <w:t xml:space="preserve">（一） </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Advanced Mathematics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数统学院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06111070</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高等数学</w:t>
            </w:r>
            <w:r>
              <w:rPr>
                <w:b w:val="false"/>
                <w:i w:val="false"/>
                <w:color w:val="000000"/>
                <w:sz w:val="18"/>
              </w:rPr>
              <w:t>A1</w:t>
            </w:r>
            <w:r>
              <w:rPr>
                <w:b w:val="false"/>
                <w:i w:val="false"/>
                <w:color w:val="000000"/>
                <w:sz w:val="18"/>
              </w:rPr>
              <w:t xml:space="preserve">（二） </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Advanced Mathematics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96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96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数统学院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06111042</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线性代数与概率论</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Linear Algebra &amp;Probability Theory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数统学院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06111041</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数学物理方法</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Mathematical Physics Method</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数统学院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07112176</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电工电子技术基础（一）</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Electrical Engineering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07112177</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电工电子技术基础（二）</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Electrical Engineering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小 计</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388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388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0</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专业核心课程</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07112001</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力学</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Mechanics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热学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Thermology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电磁学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Electromagnetics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光学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Optics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原子物理学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Atomic Physics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07112007</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理论力学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Theoretical Mechanics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电动力学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Electrodynamics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07112008</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热力学与统计物理</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Thermodynamics and Statistical Mechanics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07112010</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量子力学</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Quantum Mechanics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考试</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64</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小 计</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30</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480</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480</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0</w:t>
            </w:r>
          </w:p>
        </w:tc>
        <w:tc>
          <w:tcPr>
            <w:tcW w:w="34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专业拓展课程</w:t>
            </w:r>
          </w:p>
          <w:p>
            <w:pPr>
              <w:spacing w:after="0"/>
              <w:ind w:left="0"/>
              <w:jc w:val="center"/>
            </w:pPr>
            <w:r>
              <w:br/>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07122106</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中学物理习题分析方法</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Analytical Methods of High School Physical Exercises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07112411</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中学物理教材分析及课程标准解读</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Teaching Material Analysis and Curriculum Standards Interpretation of Senior Physics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07122150</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中学物理教学资源开发</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Development of middle school physics teaching resources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07122114</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通用技术</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General</w:t>
            </w:r>
            <w:r>
              <w:rPr>
                <w:b w:val="false"/>
                <w:i w:val="false"/>
                <w:color w:val="000000"/>
                <w:sz w:val="18"/>
              </w:rPr>
              <w:t>Technology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07114056</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中学物理实验研究</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Research on physics experiment in middle school</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07122151</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中学物理名师案例分析</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Instructional Case Study in Famous Middle School Physics Teacher</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07122050</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物理学史</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22"/>
              </w:rPr>
              <w:t xml:space="preserve"> </w:t>
            </w:r>
            <w:r>
              <w:rPr>
                <w:b w:val="false"/>
                <w:i w:val="false"/>
                <w:color w:val="000000"/>
                <w:sz w:val="18"/>
              </w:rPr>
              <w:t>Physics History</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07122152</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计算物理</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Computational Physics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07122082</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固体物理</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Solid State Physics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07122034</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专业英语</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Professional English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07122153</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MATLAB</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MATLAB</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07122154</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有限元分析与应用</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Finite Element Analysis and</w:t>
            </w:r>
            <w:r>
              <w:rPr>
                <w:b w:val="false"/>
                <w:i w:val="false"/>
                <w:color w:val="000000"/>
                <w:sz w:val="18"/>
              </w:rPr>
              <w:t>Application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07122155</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半导体物理学</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Semiconductor Physics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21122027</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新能源材料</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Advanced Energies and Materials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学期开课</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0" w:type="auto"/>
            <w:vMerge/>
            <w:tcBorders>
              <w:top w:val="nil"/>
              <w:left w:val="outset" w:color="#000000" w:sz="8"/>
              <w:bottom w:val="outset" w:color="#000000" w:sz="8"/>
              <w:right w:val="outset" w:color="#000000" w:sz="8"/>
            </w:tcBorders>
          </w:tcP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3"/>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小 计</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11</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176</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144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32</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专业实践与教育实践课程</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07114117</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普通物理实验（一）</w:t>
            </w:r>
          </w:p>
        </w:tc>
        <w:tc>
          <w:tcPr>
            <w:tcW w:w="1733"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Mechanics Experiment</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1</w:t>
            </w:r>
            <w:r>
              <w:rPr>
                <w:b w:val="false"/>
                <w:i w:val="false"/>
                <w:color w:val="000000"/>
                <w:sz w:val="18"/>
              </w:rPr>
              <w:t xml:space="preserve">学期开课 </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07114118</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普通物理实验（二）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Thermology Experiment</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07114119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普通物理实验（三）</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Electromagnetics Experiment</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1.5</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3</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07114120</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普通物理实验（四）</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Optics Experiment</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07114121</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近代物理实验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Lab of Modern Physics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07121003</w:t>
            </w:r>
          </w:p>
        </w:tc>
        <w:tc>
          <w:tcPr>
            <w:tcW w:w="1248" w:type="dxa"/>
            <w:tcBorders>
              <w:top w:val="outset" w:color="#000000" w:sz="8"/>
              <w:left w:val="outset" w:color="#000000" w:sz="8"/>
              <w:bottom w:val="outset" w:color="#000000" w:sz="8"/>
              <w:right w:val="outset" w:color="#000000" w:sz="8"/>
            </w:tcBorders>
            <w:shd w:fill="ffffff"/>
          </w:tcPr>
          <w:p>
            <w:pPr>
              <w:spacing w:after="0"/>
              <w:ind w:left="0"/>
              <w:jc w:val="both"/>
            </w:pPr>
            <w:r>
              <w:rPr>
                <w:b w:val="false"/>
                <w:i w:val="false"/>
                <w:color w:val="000000"/>
                <w:sz w:val="18"/>
              </w:rPr>
              <w:t>电工电子技术基础实验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 xml:space="preserve">Electrical Practice Training </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1.5</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04111064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心理教育能力训练</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Training of Oral Language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04111047</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班主任工作训练</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Training of Written English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04111065</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教育信息技术应用能力训练</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Training of Psychological Education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07114060</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教学技能训练（一）</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Teaching Skills Training Ⅰ</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07114060</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教学技能训练（二）</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Teaching Skills Training Ⅱ</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5</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07114060</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教学技能训练（三）</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Teaching Skills Training Ⅲ</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04111062</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教师口语</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Teacher's spoken Language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04111063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书写能力训练</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Handwriting Training</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2</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04121099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教学简笔画</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Training of Head teachers' work</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5-6</w:t>
            </w:r>
            <w:r>
              <w:rPr>
                <w:b w:val="false"/>
                <w:i w:val="false"/>
                <w:color w:val="000000"/>
                <w:sz w:val="18"/>
              </w:rPr>
              <w:t>学期学生自主选课，</w:t>
            </w:r>
            <w:r>
              <w:rPr>
                <w:b w:val="false"/>
                <w:i w:val="false"/>
                <w:color w:val="000000"/>
                <w:sz w:val="18"/>
              </w:rPr>
              <w:t>1</w:t>
            </w:r>
            <w:r>
              <w:rPr>
                <w:b w:val="false"/>
                <w:i w:val="false"/>
                <w:color w:val="000000"/>
                <w:sz w:val="18"/>
              </w:rPr>
              <w:t>学分</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04121100</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教师礼仪与形体训练</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Training of Educational Technology Application</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4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04121114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班队活动设计与指导</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Specialized Practice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r>
              <w:rPr>
                <w:b w:val="false"/>
                <w:i w:val="false"/>
                <w:color w:val="000000"/>
                <w:sz w:val="18"/>
              </w:rPr>
              <w:t>周</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r>
              <w:rPr>
                <w:b w:val="false"/>
                <w:i w:val="false"/>
                <w:color w:val="000000"/>
                <w:sz w:val="18"/>
              </w:rPr>
              <w:t>周</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教师教育学院</w:t>
            </w:r>
          </w:p>
        </w:tc>
        <w:tc>
          <w:tcPr>
            <w:tcW w:w="34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07114009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教育见习</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Education Practice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r>
              <w:rPr>
                <w:b w:val="false"/>
                <w:i w:val="false"/>
                <w:color w:val="000000"/>
                <w:sz w:val="18"/>
              </w:rPr>
              <w:t>周</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r>
              <w:rPr>
                <w:b w:val="false"/>
                <w:i w:val="false"/>
                <w:color w:val="000000"/>
                <w:sz w:val="18"/>
              </w:rPr>
              <w:t>周</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4</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07114009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教育见习</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Education Practice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r>
              <w:rPr>
                <w:b w:val="false"/>
                <w:i w:val="false"/>
                <w:color w:val="000000"/>
                <w:sz w:val="18"/>
              </w:rPr>
              <w:t>周</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r>
              <w:rPr>
                <w:b w:val="false"/>
                <w:i w:val="false"/>
                <w:color w:val="000000"/>
                <w:sz w:val="18"/>
              </w:rPr>
              <w:t>周</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6</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教育实习</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Graduation Practice</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18</w:t>
            </w:r>
            <w:r>
              <w:rPr>
                <w:b w:val="false"/>
                <w:i w:val="false"/>
                <w:color w:val="000000"/>
                <w:sz w:val="18"/>
              </w:rPr>
              <w:t>周</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18</w:t>
            </w:r>
            <w:r>
              <w:rPr>
                <w:b w:val="false"/>
                <w:i w:val="false"/>
                <w:color w:val="000000"/>
                <w:sz w:val="18"/>
              </w:rPr>
              <w:t>周</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7</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00114034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教育研习</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Education Research</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8</w:t>
            </w:r>
            <w:r>
              <w:rPr>
                <w:b w:val="false"/>
                <w:i w:val="false"/>
                <w:color w:val="000000"/>
                <w:sz w:val="18"/>
              </w:rPr>
              <w:t>学期开课</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07114013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毕业设计（论文）</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Graduation</w:t>
            </w:r>
            <w:r>
              <w:rPr>
                <w:b w:val="false"/>
                <w:i w:val="false"/>
                <w:color w:val="000000"/>
                <w:sz w:val="18"/>
              </w:rPr>
              <w:t>Projects (Thesis)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5</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必修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r>
              <w:rPr>
                <w:b w:val="false"/>
                <w:i w:val="false"/>
                <w:color w:val="000000"/>
                <w:sz w:val="18"/>
              </w:rPr>
              <w:t>周</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r>
              <w:rPr>
                <w:b w:val="false"/>
                <w:i w:val="false"/>
                <w:color w:val="000000"/>
                <w:sz w:val="18"/>
              </w:rPr>
              <w:t>周</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第</w:t>
            </w:r>
            <w:r>
              <w:rPr>
                <w:b w:val="false"/>
                <w:i w:val="false"/>
                <w:color w:val="000000"/>
                <w:sz w:val="18"/>
              </w:rPr>
              <w:t>8</w:t>
            </w:r>
            <w:r>
              <w:rPr>
                <w:b w:val="false"/>
                <w:i w:val="false"/>
                <w:color w:val="000000"/>
                <w:sz w:val="18"/>
              </w:rPr>
              <w:t xml:space="preserve">学期开课 </w:t>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i w:val="false"/>
                <w:color w:val="000000"/>
                <w:sz w:val="18"/>
              </w:rPr>
              <w:t>小 计</w:t>
            </w:r>
          </w:p>
        </w:tc>
        <w:tc>
          <w:tcPr>
            <w:tcW w:w="1954"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320</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8</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312</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vMerge w:val="restart"/>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创新创业实践</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13"/>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说明：创新创业实践必选</w:t>
            </w:r>
            <w:r>
              <w:rPr>
                <w:b w:val="false"/>
                <w:i w:val="false"/>
                <w:color w:val="000000"/>
                <w:sz w:val="18"/>
              </w:rPr>
              <w:t>4</w:t>
            </w:r>
            <w:r>
              <w:rPr>
                <w:b w:val="false"/>
                <w:i w:val="false"/>
                <w:color w:val="000000"/>
                <w:sz w:val="18"/>
              </w:rPr>
              <w:t>学分及以上。</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00114019</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创新创业实践</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Innovation and Entrepreneurship Activities</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3</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48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07124003</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在线课程制作</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Online Course Making</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07124004</w:t>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中学</w:t>
            </w:r>
            <w:r>
              <w:rPr>
                <w:b w:val="false"/>
                <w:i w:val="false"/>
                <w:color w:val="000000"/>
                <w:sz w:val="18"/>
              </w:rPr>
              <w:t>STEAM</w:t>
            </w:r>
            <w:r>
              <w:rPr>
                <w:b w:val="false"/>
                <w:i w:val="false"/>
                <w:color w:val="000000"/>
                <w:sz w:val="18"/>
              </w:rPr>
              <w:t>训练</w:t>
            </w:r>
          </w:p>
        </w:tc>
        <w:tc>
          <w:tcPr>
            <w:tcW w:w="1954" w:type="dxa"/>
            <w:tcBorders>
              <w:top w:val="outset" w:color="#000000" w:sz="8"/>
              <w:left w:val="outset" w:color="#000000" w:sz="8"/>
              <w:bottom w:val="outset" w:color="#000000" w:sz="8"/>
              <w:right w:val="outset" w:color="#000000" w:sz="8"/>
            </w:tcBorders>
            <w:shd w:fill="ffffff"/>
          </w:tcPr>
          <w:p>
            <w:pPr>
              <w:spacing w:after="0"/>
              <w:ind w:left="0"/>
              <w:jc w:val="left"/>
            </w:pPr>
            <w:r>
              <w:rPr>
                <w:b w:val="false"/>
                <w:i w:val="false"/>
                <w:color w:val="000000"/>
                <w:sz w:val="18"/>
              </w:rPr>
              <w:t>Middle School STEAM Training</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选修</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考查</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16</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电子信息工程学院</w:t>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248" w:type="dxa"/>
            <w:tcBorders>
              <w:top w:val="outset" w:color="#000000" w:sz="8"/>
              <w:left w:val="outset" w:color="#000000" w:sz="8"/>
              <w:bottom w:val="outset" w:color="#000000" w:sz="8"/>
              <w:right w:val="outset" w:color="#000000" w:sz="8"/>
            </w:tcBorders>
            <w:shd w:fill="ffffff"/>
          </w:tcPr>
          <w:p>
            <w:pPr>
              <w:spacing w:after="0"/>
              <w:ind w:left="0"/>
              <w:jc w:val="left"/>
            </w:pPr>
            <w:r>
              <w:rPr>
                <w:b/>
                <w:i w:val="false"/>
                <w:color w:val="000000"/>
                <w:sz w:val="18"/>
              </w:rPr>
              <w:t>小计</w:t>
            </w:r>
          </w:p>
        </w:tc>
        <w:tc>
          <w:tcPr>
            <w:tcW w:w="1954"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4</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64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0</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64</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66"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r>
        <w:tc>
          <w:tcPr>
            <w:tcW w:w="1247" w:type="dxa"/>
            <w:tcBorders>
              <w:top w:val="outset" w:color="#000000" w:sz="8"/>
              <w:left w:val="outset" w:color="#000000" w:sz="8"/>
              <w:bottom w:val="outset" w:color="#000000" w:sz="8"/>
              <w:right w:val="outset" w:color="#000000" w:sz="8"/>
            </w:tcBorders>
            <w:shd w:fill="ffffff"/>
          </w:tcPr>
          <w:p>
            <w:pPr>
              <w:spacing w:after="0"/>
              <w:ind w:left="0"/>
              <w:jc w:val="center"/>
            </w:pPr>
            <w:r>
              <w:rPr>
                <w:b w:val="false"/>
                <w:i w:val="false"/>
                <w:color w:val="000000"/>
                <w:sz w:val="18"/>
              </w:rPr>
              <w:t>毕业要求最低学分</w:t>
            </w:r>
          </w:p>
        </w:tc>
        <w:tc>
          <w:tcPr>
            <w:tcW w:w="1248"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1954"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合计</w:t>
            </w:r>
          </w:p>
        </w:tc>
        <w:tc>
          <w:tcPr>
            <w:tcW w:w="1733"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172</w:t>
            </w:r>
          </w:p>
        </w:tc>
        <w:tc>
          <w:tcPr>
            <w:tcW w:w="542"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2692</w:t>
            </w:r>
          </w:p>
        </w:tc>
        <w:tc>
          <w:tcPr>
            <w:tcW w:w="2186"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1844</w:t>
            </w:r>
          </w:p>
        </w:tc>
        <w:tc>
          <w:tcPr>
            <w:tcW w:w="660" w:type="dxa"/>
            <w:tcBorders>
              <w:top w:val="outset" w:color="#000000" w:sz="8"/>
              <w:left w:val="outset" w:color="#000000" w:sz="8"/>
              <w:bottom w:val="outset" w:color="#000000" w:sz="8"/>
              <w:right w:val="outset" w:color="#000000" w:sz="8"/>
            </w:tcBorders>
            <w:shd w:fill="ffffff"/>
          </w:tcPr>
          <w:p>
            <w:pPr>
              <w:spacing w:after="0"/>
              <w:ind w:left="0"/>
              <w:jc w:val="center"/>
            </w:pPr>
            <w:r>
              <w:rPr>
                <w:b/>
                <w:i w:val="false"/>
                <w:color w:val="000000"/>
                <w:sz w:val="18"/>
              </w:rPr>
              <w:t>848</w:t>
            </w:r>
          </w:p>
        </w:tc>
        <w:tc>
          <w:tcPr>
            <w:tcW w:w="0" w:type="auto"/>
            <w:gridSpan w:val="2"/>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c>
          <w:tcPr>
            <w:tcW w:w="307" w:type="dxa"/>
            <w:tcBorders>
              <w:top w:val="outset" w:color="#000000" w:sz="8"/>
              <w:left w:val="outset" w:color="#000000" w:sz="8"/>
              <w:bottom w:val="outset" w:color="#000000" w:sz="8"/>
              <w:right w:val="outset" w:color="#000000" w:sz="8"/>
            </w:tcBorders>
            <w:shd w:fill="ffffff"/>
          </w:tcPr>
          <w:p>
            <w:pPr>
              <w:spacing w:after="0"/>
              <w:ind w:left="0"/>
              <w:jc w:val="center"/>
            </w:pPr>
            <w:r>
              <w:br/>
            </w:r>
          </w:p>
        </w:tc>
      </w:tr>
    </w:tbl>
    <w:p>
      <w:pPr>
        <w:spacing w:after="0"/>
        <w:ind w:left="0"/>
        <w:jc w:val="center"/>
      </w:pPr>
      <w:r>
        <w:br/>
      </w:r>
    </w:p>
    <w:p>
      <w:pPr>
        <w:pageBreakBefore/>
        <w:spacing w:after="0"/>
        <w:ind w:left="0"/>
        <w:jc w:val="both"/>
      </w:pPr>
      <w:bookmarkStart w:name="_Toc3562346" w:id="1"/>
      <w:bookmarkEnd w:id="1"/>
      <w:bookmarkStart w:name="_Toc3873816" w:id="2"/>
      <w:bookmarkEnd w:id="2"/>
      <w:bookmarkStart w:name="_Toc3555421" w:id="3"/>
      <w:bookmarkEnd w:id="3"/>
      <w:bookmarkStart w:name="_Toc3555347" w:id="4"/>
      <w:bookmarkEnd w:id="4"/>
      <w:r>
        <w:rPr>
          <w:b/>
          <w:i w:val="false"/>
          <w:color w:val="000000"/>
          <w:sz w:val="19"/>
        </w:rPr>
        <w:t>十一、其他说明</w:t>
      </w:r>
    </w:p>
    <w:p>
      <w:pPr>
        <w:spacing w:after="0"/>
        <w:ind w:left="0"/>
        <w:jc w:val="both"/>
      </w:pPr>
      <w:r>
        <w:rPr>
          <w:b/>
          <w:i w:val="false"/>
          <w:color w:val="000000"/>
          <w:sz w:val="19"/>
        </w:rPr>
        <w:t xml:space="preserve">1. </w:t>
      </w:r>
      <w:r>
        <w:rPr>
          <w:b/>
          <w:i w:val="false"/>
          <w:color w:val="000000"/>
          <w:sz w:val="19"/>
        </w:rPr>
        <w:t>教育见习、教育实习、教育研习要求</w:t>
      </w:r>
    </w:p>
    <w:p>
      <w:pPr>
        <w:spacing w:after="0"/>
        <w:ind w:left="0"/>
        <w:jc w:val="left"/>
      </w:pPr>
      <w:r>
        <w:rPr>
          <w:b w:val="false"/>
          <w:i w:val="false"/>
          <w:color w:val="000000"/>
          <w:sz w:val="19"/>
        </w:rPr>
        <w:t>教育见习和教育实习由教务处组织，电子信息工程学院协助，在基地校完成。实习主要内容及要求：</w:t>
      </w:r>
    </w:p>
    <w:p>
      <w:pPr>
        <w:spacing w:after="0"/>
        <w:ind w:left="0"/>
        <w:jc w:val="left"/>
      </w:pPr>
      <w:r>
        <w:rPr>
          <w:b/>
          <w:i w:val="false"/>
          <w:color w:val="000000"/>
          <w:sz w:val="19"/>
        </w:rPr>
        <w:t>课程定位：</w:t>
      </w:r>
      <w:r>
        <w:rPr>
          <w:b w:val="false"/>
          <w:i w:val="false"/>
          <w:color w:val="000000"/>
          <w:sz w:val="19"/>
        </w:rPr>
        <w:t>物理学专业的专业能力实践课程</w:t>
      </w:r>
    </w:p>
    <w:p>
      <w:pPr>
        <w:spacing w:after="0"/>
        <w:ind w:left="0"/>
        <w:jc w:val="left"/>
      </w:pPr>
      <w:r>
        <w:rPr>
          <w:b/>
          <w:i w:val="false"/>
          <w:color w:val="000000"/>
          <w:sz w:val="19"/>
        </w:rPr>
        <w:t>课程目标：</w:t>
      </w:r>
      <w:r>
        <w:rPr>
          <w:b w:val="false"/>
          <w:i w:val="false"/>
          <w:color w:val="000000"/>
          <w:sz w:val="19"/>
        </w:rPr>
        <w:t>教育实习与教育研习是物理学（教师教育类）专业的重要教学实践环节，是学生从事教育工作的必要准备。通过实习，学生具备成熟的基础教育教师素质和能力，毕业后能胜任基础教育教学工作，具备初步教育教学研究能力。教育实习与教育研习主要包括课堂试教、班主任工作实习两大内容</w:t>
      </w:r>
      <w:r>
        <w:rPr>
          <w:b w:val="false"/>
          <w:i w:val="false"/>
          <w:color w:val="000000"/>
          <w:sz w:val="19"/>
        </w:rPr>
        <w:t>，</w:t>
      </w:r>
      <w:r>
        <w:rPr>
          <w:b w:val="false"/>
          <w:i w:val="false"/>
          <w:color w:val="000000"/>
          <w:sz w:val="19"/>
        </w:rPr>
        <w:t>用</w:t>
      </w:r>
      <w:r>
        <w:rPr>
          <w:b w:val="false"/>
          <w:i w:val="false"/>
          <w:color w:val="000000"/>
          <w:sz w:val="19"/>
        </w:rPr>
        <w:t>18</w:t>
      </w:r>
      <w:r>
        <w:rPr>
          <w:b w:val="false"/>
          <w:i w:val="false"/>
          <w:color w:val="000000"/>
          <w:sz w:val="19"/>
        </w:rPr>
        <w:t>周时间完成这两项工作。</w:t>
      </w:r>
    </w:p>
    <w:p>
      <w:pPr>
        <w:spacing w:after="0"/>
        <w:ind w:left="0"/>
        <w:jc w:val="left"/>
      </w:pPr>
      <w:r>
        <w:rPr>
          <w:b/>
          <w:i w:val="false"/>
          <w:color w:val="000000"/>
          <w:sz w:val="19"/>
        </w:rPr>
        <w:t>课程性质：</w:t>
      </w:r>
      <w:r>
        <w:rPr>
          <w:b w:val="false"/>
          <w:i w:val="false"/>
          <w:color w:val="000000"/>
          <w:sz w:val="19"/>
        </w:rPr>
        <w:t>物理学专业的必修专业能力实践课程</w:t>
      </w:r>
    </w:p>
    <w:p>
      <w:pPr>
        <w:spacing w:after="0"/>
        <w:ind w:left="0"/>
        <w:jc w:val="both"/>
      </w:pPr>
      <w:r>
        <w:rPr>
          <w:b/>
          <w:i w:val="false"/>
          <w:color w:val="000000"/>
          <w:sz w:val="19"/>
        </w:rPr>
        <w:t>课程教学与学习的主要内容：</w:t>
      </w:r>
    </w:p>
    <w:p>
      <w:pPr>
        <w:spacing w:after="0"/>
        <w:ind w:left="0"/>
        <w:jc w:val="both"/>
      </w:pPr>
      <w:r>
        <w:rPr>
          <w:b/>
          <w:i w:val="false"/>
          <w:color w:val="000000"/>
          <w:sz w:val="19"/>
        </w:rPr>
        <w:t>见习</w:t>
      </w:r>
    </w:p>
    <w:p>
      <w:pPr>
        <w:spacing w:after="0"/>
        <w:ind w:left="0"/>
        <w:jc w:val="both"/>
      </w:pPr>
      <w:r>
        <w:rPr>
          <w:b w:val="false"/>
          <w:i w:val="false"/>
          <w:color w:val="000000"/>
          <w:sz w:val="19"/>
        </w:rPr>
        <w:t>基地校见习和校内见习结合：主要采用到中学集中听课，外聘中学名师来我校上示范课或举办关于中学物理课堂教学和中学生教育管理等方面的讲座，以听课、讲座和交流等方式进行。</w:t>
      </w:r>
    </w:p>
    <w:p>
      <w:pPr>
        <w:spacing w:after="0"/>
        <w:ind w:left="0"/>
        <w:jc w:val="both"/>
      </w:pPr>
      <w:r>
        <w:rPr>
          <w:b w:val="false"/>
          <w:i w:val="false"/>
          <w:color w:val="000000"/>
          <w:sz w:val="22"/>
        </w:rPr>
        <w:t xml:space="preserve"> ②</w:t>
      </w:r>
      <w:r>
        <w:rPr>
          <w:b/>
          <w:i w:val="false"/>
          <w:color w:val="000000"/>
          <w:sz w:val="19"/>
        </w:rPr>
        <w:t>实习试教</w:t>
      </w:r>
    </w:p>
    <w:p>
      <w:pPr>
        <w:spacing w:after="0"/>
        <w:ind w:left="0"/>
        <w:jc w:val="both"/>
      </w:pPr>
      <w:r>
        <w:rPr>
          <w:b w:val="false"/>
          <w:i w:val="false"/>
          <w:color w:val="000000"/>
          <w:sz w:val="19"/>
        </w:rPr>
        <w:t>A.</w:t>
      </w:r>
      <w:r>
        <w:rPr>
          <w:b w:val="false"/>
          <w:i w:val="false"/>
          <w:color w:val="000000"/>
          <w:sz w:val="19"/>
        </w:rPr>
        <w:t>每个实习生必须深入钻研课程标准和教材，对教学目的、教学重点、教学难点、教材组织及教学方法等进行认真研究。</w:t>
      </w:r>
    </w:p>
    <w:p>
      <w:pPr>
        <w:spacing w:after="0"/>
        <w:ind w:left="0"/>
        <w:jc w:val="both"/>
      </w:pPr>
      <w:r>
        <w:rPr>
          <w:b w:val="false"/>
          <w:i w:val="false"/>
          <w:color w:val="000000"/>
          <w:sz w:val="19"/>
        </w:rPr>
        <w:t>B.</w:t>
      </w:r>
      <w:r>
        <w:rPr>
          <w:b w:val="false"/>
          <w:i w:val="false"/>
          <w:color w:val="000000"/>
          <w:sz w:val="19"/>
        </w:rPr>
        <w:t>在指导教师指导下独立写出详实的教案，教案要符合要求，并预讲合格，经原任课教师同意后方可上讲台。</w:t>
      </w:r>
    </w:p>
    <w:p>
      <w:pPr>
        <w:spacing w:after="0"/>
        <w:ind w:left="0"/>
        <w:jc w:val="both"/>
      </w:pPr>
      <w:r>
        <w:rPr>
          <w:b w:val="false"/>
          <w:i w:val="false"/>
          <w:color w:val="000000"/>
          <w:sz w:val="19"/>
        </w:rPr>
        <w:t>C.</w:t>
      </w:r>
      <w:r>
        <w:rPr>
          <w:b w:val="false"/>
          <w:i w:val="false"/>
          <w:color w:val="000000"/>
          <w:sz w:val="19"/>
        </w:rPr>
        <w:t>试教期间，每个实习生必须工整书写</w:t>
      </w:r>
      <w:r>
        <w:rPr>
          <w:b w:val="false"/>
          <w:i w:val="false"/>
          <w:color w:val="000000"/>
          <w:sz w:val="19"/>
        </w:rPr>
        <w:t>8</w:t>
      </w:r>
      <w:r>
        <w:rPr>
          <w:b w:val="false"/>
          <w:i w:val="false"/>
          <w:color w:val="000000"/>
          <w:sz w:val="19"/>
        </w:rPr>
        <w:t>个及其以上课堂教学教案，上课节数不低于</w:t>
      </w:r>
      <w:r>
        <w:rPr>
          <w:b w:val="false"/>
          <w:i w:val="false"/>
          <w:color w:val="000000"/>
          <w:sz w:val="19"/>
        </w:rPr>
        <w:t>20</w:t>
      </w:r>
      <w:r>
        <w:rPr>
          <w:b w:val="false"/>
          <w:i w:val="false"/>
          <w:color w:val="000000"/>
          <w:sz w:val="19"/>
        </w:rPr>
        <w:t>节。</w:t>
      </w:r>
    </w:p>
    <w:p>
      <w:pPr>
        <w:spacing w:after="0"/>
        <w:ind w:left="0"/>
        <w:jc w:val="both"/>
      </w:pPr>
      <w:r>
        <w:rPr>
          <w:b w:val="false"/>
          <w:i w:val="false"/>
          <w:color w:val="000000"/>
          <w:sz w:val="19"/>
        </w:rPr>
        <w:t>D.</w:t>
      </w:r>
      <w:r>
        <w:rPr>
          <w:b w:val="false"/>
          <w:i w:val="false"/>
          <w:color w:val="000000"/>
          <w:sz w:val="19"/>
        </w:rPr>
        <w:t>每个实习生必须听取原任课教师以及学校组织的示范课，每周听课（指导老师或者实习生）</w:t>
      </w:r>
      <w:r>
        <w:rPr>
          <w:b w:val="false"/>
          <w:i w:val="false"/>
          <w:color w:val="000000"/>
          <w:sz w:val="19"/>
        </w:rPr>
        <w:t>2</w:t>
      </w:r>
      <w:r>
        <w:rPr>
          <w:b w:val="false"/>
          <w:i w:val="false"/>
          <w:color w:val="000000"/>
          <w:sz w:val="19"/>
        </w:rPr>
        <w:t>节以上。</w:t>
      </w:r>
    </w:p>
    <w:p>
      <w:pPr>
        <w:spacing w:after="0"/>
        <w:ind w:left="0"/>
        <w:jc w:val="both"/>
      </w:pPr>
      <w:r>
        <w:rPr>
          <w:b w:val="false"/>
          <w:i w:val="false"/>
          <w:color w:val="000000"/>
          <w:sz w:val="22"/>
        </w:rPr>
        <w:t xml:space="preserve"> ③</w:t>
      </w:r>
      <w:r>
        <w:rPr>
          <w:b/>
          <w:i w:val="false"/>
          <w:color w:val="000000"/>
          <w:sz w:val="19"/>
        </w:rPr>
        <w:t>试作班主任</w:t>
      </w:r>
    </w:p>
    <w:p>
      <w:pPr>
        <w:spacing w:after="0"/>
        <w:ind w:left="0"/>
        <w:jc w:val="both"/>
      </w:pPr>
      <w:r>
        <w:rPr>
          <w:b w:val="false"/>
          <w:i w:val="false"/>
          <w:color w:val="000000"/>
          <w:sz w:val="19"/>
        </w:rPr>
        <w:t>A.</w:t>
      </w:r>
      <w:r>
        <w:rPr>
          <w:b w:val="false"/>
          <w:i w:val="false"/>
          <w:color w:val="000000"/>
          <w:sz w:val="19"/>
        </w:rPr>
        <w:t>每个实习生必须实习班主任工作两周及以上。</w:t>
      </w:r>
    </w:p>
    <w:p>
      <w:pPr>
        <w:spacing w:after="0"/>
        <w:ind w:left="0"/>
        <w:jc w:val="both"/>
      </w:pPr>
      <w:r>
        <w:rPr>
          <w:b w:val="false"/>
          <w:i w:val="false"/>
          <w:color w:val="000000"/>
          <w:sz w:val="19"/>
        </w:rPr>
        <w:t>B.</w:t>
      </w:r>
      <w:r>
        <w:rPr>
          <w:b w:val="false"/>
          <w:i w:val="false"/>
          <w:color w:val="000000"/>
          <w:sz w:val="19"/>
        </w:rPr>
        <w:t>要求制定班主任工作计划和安排每周活动日程，经原班主任批准后执行。</w:t>
      </w:r>
    </w:p>
    <w:p>
      <w:pPr>
        <w:spacing w:after="0"/>
        <w:ind w:left="0"/>
        <w:jc w:val="both"/>
      </w:pPr>
      <w:r>
        <w:rPr>
          <w:b w:val="false"/>
          <w:i w:val="false"/>
          <w:color w:val="000000"/>
          <w:sz w:val="19"/>
        </w:rPr>
        <w:t>C.</w:t>
      </w:r>
      <w:r>
        <w:rPr>
          <w:b w:val="false"/>
          <w:i w:val="false"/>
          <w:color w:val="000000"/>
          <w:sz w:val="19"/>
        </w:rPr>
        <w:t>做好班主任日常工作：担任值日，主持班团干部会，考查学生出勤、个别谈话、家访、分析研究班上存在的问题。</w:t>
      </w:r>
    </w:p>
    <w:p>
      <w:pPr>
        <w:spacing w:after="0"/>
        <w:ind w:left="0"/>
        <w:jc w:val="both"/>
      </w:pPr>
      <w:r>
        <w:rPr>
          <w:b w:val="false"/>
          <w:i w:val="false"/>
          <w:color w:val="000000"/>
          <w:sz w:val="19"/>
        </w:rPr>
        <w:t>D.</w:t>
      </w:r>
      <w:r>
        <w:rPr>
          <w:b w:val="false"/>
          <w:i w:val="false"/>
          <w:color w:val="000000"/>
          <w:sz w:val="19"/>
        </w:rPr>
        <w:t>填写试作班主任工作日志。</w:t>
      </w:r>
    </w:p>
    <w:p>
      <w:pPr>
        <w:spacing w:after="0"/>
        <w:ind w:left="0"/>
        <w:jc w:val="both"/>
      </w:pPr>
      <w:r>
        <w:rPr>
          <w:b/>
          <w:i w:val="false"/>
          <w:color w:val="000000"/>
          <w:sz w:val="19"/>
        </w:rPr>
        <w:t>考核方式：</w:t>
      </w:r>
    </w:p>
    <w:p>
      <w:pPr>
        <w:spacing w:after="0"/>
        <w:ind w:left="0"/>
        <w:jc w:val="both"/>
      </w:pPr>
      <w:r>
        <w:rPr>
          <w:b w:val="false"/>
          <w:i w:val="false"/>
          <w:color w:val="000000"/>
          <w:sz w:val="22"/>
        </w:rPr>
        <w:t xml:space="preserve"> ①</w:t>
      </w:r>
      <w:r>
        <w:rPr>
          <w:b w:val="false"/>
          <w:i w:val="false"/>
          <w:color w:val="000000"/>
          <w:sz w:val="19"/>
        </w:rPr>
        <w:t>由电子信息工程学院教学管理的相关领导和教师构成学生实习成绩考核小组，根据基地校评定的实习成绩、学生的实习汇报、试讲成绩并结合我校实习带队教师给出的评分建议进行综合评议。</w:t>
      </w:r>
    </w:p>
    <w:p>
      <w:pPr>
        <w:spacing w:after="0"/>
        <w:ind w:left="0"/>
        <w:jc w:val="both"/>
      </w:pPr>
      <w:r>
        <w:rPr>
          <w:b w:val="false"/>
          <w:i w:val="false"/>
          <w:color w:val="000000"/>
          <w:sz w:val="22"/>
        </w:rPr>
        <w:t xml:space="preserve"> ②</w:t>
      </w:r>
      <w:r>
        <w:rPr>
          <w:b w:val="false"/>
          <w:i w:val="false"/>
          <w:color w:val="000000"/>
          <w:sz w:val="19"/>
        </w:rPr>
        <w:t>教育实习成绩必须坚持标准，实事求是，严格考核，实习成绩按优、良、中、及格、不及格五级记分评定。</w:t>
      </w:r>
    </w:p>
    <w:p>
      <w:pPr>
        <w:spacing w:after="0"/>
        <w:ind w:left="0"/>
        <w:jc w:val="both"/>
      </w:pPr>
      <w:r>
        <w:rPr>
          <w:b/>
          <w:i w:val="false"/>
          <w:color w:val="000000"/>
          <w:sz w:val="19"/>
        </w:rPr>
        <w:t>2.</w:t>
      </w:r>
      <w:r>
        <w:rPr>
          <w:b/>
          <w:i w:val="false"/>
          <w:color w:val="000000"/>
          <w:sz w:val="19"/>
        </w:rPr>
        <w:t>毕业设计（论文）主要内容及要求</w:t>
      </w:r>
    </w:p>
    <w:p>
      <w:pPr>
        <w:spacing w:after="0"/>
        <w:ind w:left="0"/>
        <w:jc w:val="left"/>
      </w:pPr>
      <w:r>
        <w:rPr>
          <w:b w:val="false"/>
          <w:i w:val="false"/>
          <w:color w:val="000000"/>
          <w:sz w:val="19"/>
        </w:rPr>
        <w:t>毕业设计（论文）主要在校内完成，其题目依据指导老师的科研项目或教研课题简化得到。具体由电子信息工程学院组织实施和考核。毕业设计（论文）主要内容及要求：</w:t>
      </w:r>
    </w:p>
    <w:p>
      <w:pPr>
        <w:spacing w:after="0"/>
        <w:ind w:left="0"/>
        <w:jc w:val="left"/>
      </w:pPr>
      <w:r>
        <w:rPr>
          <w:b/>
          <w:i w:val="false"/>
          <w:color w:val="000000"/>
          <w:sz w:val="19"/>
        </w:rPr>
        <w:t>课程定位：</w:t>
      </w:r>
      <w:r>
        <w:rPr>
          <w:b w:val="false"/>
          <w:i w:val="false"/>
          <w:color w:val="000000"/>
          <w:sz w:val="19"/>
        </w:rPr>
        <w:t>物理学专业的专业能力实践课程</w:t>
      </w:r>
    </w:p>
    <w:p>
      <w:pPr>
        <w:spacing w:after="0"/>
        <w:ind w:left="0"/>
        <w:jc w:val="both"/>
      </w:pPr>
      <w:r>
        <w:rPr>
          <w:b/>
          <w:i w:val="false"/>
          <w:color w:val="000000"/>
          <w:sz w:val="19"/>
        </w:rPr>
        <w:t>课程目标：</w:t>
      </w:r>
      <w:r>
        <w:rPr>
          <w:b w:val="false"/>
          <w:i w:val="false"/>
          <w:color w:val="000000"/>
          <w:sz w:val="19"/>
        </w:rPr>
        <w:t>毕业设计（论文）是本科教学计划中独立设置的一门必修课程。通过毕业设计（论文）的撰写，培养学生综合运用专业基本理论、基本知识、基本技能的能力；培养学生运用专业手段及科学方法获取信息和处理信息的能力；培养学生实事求是的科学精神、严肃认真的工作态度和良好的职业道德修养。</w:t>
      </w:r>
    </w:p>
    <w:p>
      <w:pPr>
        <w:spacing w:after="0"/>
        <w:ind w:left="0"/>
        <w:jc w:val="left"/>
      </w:pPr>
      <w:r>
        <w:rPr>
          <w:b/>
          <w:i w:val="false"/>
          <w:color w:val="000000"/>
          <w:sz w:val="19"/>
        </w:rPr>
        <w:t>课程性质：</w:t>
      </w:r>
      <w:r>
        <w:rPr>
          <w:b w:val="false"/>
          <w:i w:val="false"/>
          <w:color w:val="000000"/>
          <w:sz w:val="19"/>
        </w:rPr>
        <w:t>物理学专业的必修专业能力实践课程</w:t>
      </w:r>
    </w:p>
    <w:p>
      <w:pPr>
        <w:spacing w:after="0"/>
        <w:ind w:left="0"/>
        <w:jc w:val="both"/>
      </w:pPr>
      <w:r>
        <w:rPr>
          <w:b/>
          <w:i w:val="false"/>
          <w:color w:val="000000"/>
          <w:sz w:val="19"/>
        </w:rPr>
        <w:t>课程教学与学习的主要内容：</w:t>
      </w:r>
    </w:p>
    <w:p>
      <w:pPr>
        <w:spacing w:after="0"/>
        <w:ind w:left="0"/>
        <w:jc w:val="both"/>
      </w:pPr>
      <w:r>
        <w:rPr>
          <w:b w:val="false"/>
          <w:i w:val="false"/>
          <w:color w:val="000000"/>
          <w:sz w:val="19"/>
        </w:rPr>
        <w:t>毕业设计（论文）作为毕业生的必修课程，不合格不能获得毕业证书和学位证书。</w:t>
      </w:r>
    </w:p>
    <w:p>
      <w:pPr>
        <w:spacing w:after="0"/>
        <w:ind w:left="0"/>
        <w:jc w:val="both"/>
      </w:pPr>
      <w:r>
        <w:rPr>
          <w:b w:val="false"/>
          <w:i w:val="false"/>
          <w:color w:val="000000"/>
          <w:sz w:val="19"/>
        </w:rPr>
        <w:t>A.</w:t>
      </w:r>
      <w:r>
        <w:rPr>
          <w:b w:val="false"/>
          <w:i w:val="false"/>
          <w:color w:val="000000"/>
          <w:sz w:val="19"/>
        </w:rPr>
        <w:t>毕业论文要求在规定时限（第</w:t>
      </w:r>
      <w:r>
        <w:rPr>
          <w:b w:val="false"/>
          <w:i w:val="false"/>
          <w:color w:val="000000"/>
          <w:sz w:val="19"/>
        </w:rPr>
        <w:t>8</w:t>
      </w:r>
      <w:r>
        <w:rPr>
          <w:b w:val="false"/>
          <w:i w:val="false"/>
          <w:color w:val="000000"/>
          <w:sz w:val="19"/>
        </w:rPr>
        <w:t>学期用时</w:t>
      </w:r>
      <w:r>
        <w:rPr>
          <w:b w:val="false"/>
          <w:i w:val="false"/>
          <w:color w:val="000000"/>
          <w:sz w:val="19"/>
        </w:rPr>
        <w:t>16</w:t>
      </w:r>
      <w:r>
        <w:rPr>
          <w:b w:val="false"/>
          <w:i w:val="false"/>
          <w:color w:val="000000"/>
          <w:sz w:val="19"/>
        </w:rPr>
        <w:t>周）内完成。</w:t>
      </w:r>
    </w:p>
    <w:p>
      <w:pPr>
        <w:spacing w:after="0"/>
        <w:ind w:left="0"/>
        <w:jc w:val="both"/>
      </w:pPr>
      <w:r>
        <w:rPr>
          <w:b w:val="false"/>
          <w:i w:val="false"/>
          <w:color w:val="000000"/>
          <w:sz w:val="19"/>
        </w:rPr>
        <w:t>B.</w:t>
      </w:r>
      <w:r>
        <w:rPr>
          <w:b w:val="false"/>
          <w:i w:val="false"/>
          <w:color w:val="000000"/>
          <w:sz w:val="19"/>
        </w:rPr>
        <w:t>毕业设计（论文）篇幅要求</w:t>
      </w:r>
      <w:r>
        <w:rPr>
          <w:b w:val="false"/>
          <w:i w:val="false"/>
          <w:color w:val="000000"/>
          <w:sz w:val="19"/>
        </w:rPr>
        <w:t>8000</w:t>
      </w:r>
      <w:r>
        <w:rPr>
          <w:b w:val="false"/>
          <w:i w:val="false"/>
          <w:color w:val="000000"/>
          <w:sz w:val="19"/>
        </w:rPr>
        <w:t>字以上，查阅参考文献不少于</w:t>
      </w:r>
      <w:r>
        <w:rPr>
          <w:b w:val="false"/>
          <w:i w:val="false"/>
          <w:color w:val="000000"/>
          <w:sz w:val="19"/>
        </w:rPr>
        <w:t>10</w:t>
      </w:r>
      <w:r>
        <w:rPr>
          <w:b w:val="false"/>
          <w:i w:val="false"/>
          <w:color w:val="000000"/>
          <w:sz w:val="19"/>
        </w:rPr>
        <w:t>篇。</w:t>
      </w:r>
    </w:p>
    <w:p>
      <w:pPr>
        <w:spacing w:after="0"/>
        <w:ind w:left="0"/>
        <w:jc w:val="both"/>
      </w:pPr>
      <w:r>
        <w:rPr>
          <w:b w:val="false"/>
          <w:i w:val="false"/>
          <w:color w:val="000000"/>
          <w:sz w:val="19"/>
        </w:rPr>
        <w:t>C.</w:t>
      </w:r>
      <w:r>
        <w:rPr>
          <w:b w:val="false"/>
          <w:i w:val="false"/>
          <w:color w:val="000000"/>
          <w:sz w:val="19"/>
        </w:rPr>
        <w:t>原则上一生一题，题目一旦选定，不得任意变更。</w:t>
      </w:r>
    </w:p>
    <w:p>
      <w:pPr>
        <w:spacing w:after="0"/>
        <w:ind w:left="0"/>
        <w:jc w:val="both"/>
      </w:pPr>
      <w:r>
        <w:rPr>
          <w:b w:val="false"/>
          <w:i w:val="false"/>
          <w:color w:val="000000"/>
          <w:sz w:val="19"/>
        </w:rPr>
        <w:t>D.</w:t>
      </w:r>
      <w:r>
        <w:rPr>
          <w:b w:val="false"/>
          <w:i w:val="false"/>
          <w:color w:val="000000"/>
          <w:sz w:val="19"/>
        </w:rPr>
        <w:t>毕业论文题目要求具有一定的新颖性。</w:t>
      </w:r>
    </w:p>
    <w:p>
      <w:pPr>
        <w:spacing w:after="0"/>
        <w:ind w:left="0"/>
        <w:jc w:val="both"/>
      </w:pPr>
      <w:r>
        <w:rPr>
          <w:b/>
          <w:i w:val="false"/>
          <w:color w:val="000000"/>
          <w:sz w:val="19"/>
        </w:rPr>
        <w:t>考核方式：</w:t>
      </w:r>
    </w:p>
    <w:p>
      <w:pPr>
        <w:spacing w:after="0"/>
        <w:ind w:left="0"/>
        <w:jc w:val="left"/>
      </w:pPr>
      <w:r>
        <w:rPr>
          <w:b w:val="false"/>
          <w:i w:val="false"/>
          <w:color w:val="000000"/>
          <w:sz w:val="19"/>
        </w:rPr>
        <w:t>毕业论文考核以答辩的方式进行，学生必须按计划完成毕业论文，经指导教师审查通过，并被评为合格者方可获得参加答辩资格。答辩委员会成员在答辩前，应认真审阅学生提交的毕业论文；公开答辩时，以公正、严谨的态度，给出学生毕业论文答辩成绩。</w:t>
      </w:r>
    </w:p>
    <w:p>
      <w:pPr>
        <w:spacing w:after="0"/>
        <w:ind w:left="0"/>
        <w:jc w:val="left"/>
      </w:pPr>
      <w:r>
        <w:rPr>
          <w:b w:val="false"/>
          <w:i w:val="false"/>
          <w:color w:val="000000"/>
          <w:sz w:val="19"/>
        </w:rPr>
        <w:t xml:space="preserve">根据学生论文质量、答辩情况、指导教师和评阅教师评语，按照统一的评分标准，确定每个学生的成绩，交系部审核后向学生公布。 </w:t>
      </w:r>
    </w:p>
    <w:p>
      <w:pPr>
        <w:spacing w:after="0"/>
        <w:ind w:left="0"/>
        <w:jc w:val="left"/>
      </w:pPr>
      <w:r>
        <w:rPr>
          <w:b w:val="false"/>
          <w:i w:val="false"/>
          <w:color w:val="000000"/>
          <w:sz w:val="19"/>
        </w:rPr>
        <w:t>毕业论文的成绩分为：优、良好、中、及格、不及格五个等级。</w:t>
      </w:r>
    </w:p>
    <w:p>
      <w:pPr>
        <w:spacing w:after="0"/>
        <w:ind w:left="0"/>
        <w:jc w:val="both"/>
      </w:pPr>
      <w:r>
        <w:rPr>
          <w:b/>
          <w:i w:val="false"/>
          <w:color w:val="000000"/>
          <w:sz w:val="19"/>
        </w:rPr>
        <w:t>3.</w:t>
      </w:r>
      <w:r>
        <w:rPr>
          <w:b/>
          <w:i w:val="false"/>
          <w:color w:val="000000"/>
          <w:sz w:val="19"/>
        </w:rPr>
        <w:t>课程考核说明</w:t>
      </w:r>
    </w:p>
    <w:p>
      <w:pPr>
        <w:spacing w:after="0"/>
        <w:ind w:left="0"/>
        <w:jc w:val="left"/>
      </w:pPr>
      <w:r>
        <w:rPr>
          <w:b w:val="false"/>
          <w:i w:val="false"/>
          <w:color w:val="000000"/>
          <w:sz w:val="19"/>
        </w:rPr>
        <w:t>课程考核类型有考试、考查，专业培养方案中规定的课程在期末都必须进行考核。每门课程考核成绩以百分制或五级计分制记载。学期课程最终成绩按照平时成绩占</w:t>
      </w:r>
      <w:r>
        <w:rPr>
          <w:b w:val="false"/>
          <w:i w:val="false"/>
          <w:color w:val="000000"/>
          <w:sz w:val="19"/>
        </w:rPr>
        <w:t>40%—50%</w:t>
      </w:r>
      <w:r>
        <w:rPr>
          <w:b w:val="false"/>
          <w:i w:val="false"/>
          <w:color w:val="000000"/>
          <w:sz w:val="19"/>
        </w:rPr>
        <w:t>，期末考试成绩占百分之</w:t>
      </w:r>
      <w:r>
        <w:rPr>
          <w:b w:val="false"/>
          <w:i w:val="false"/>
          <w:color w:val="000000"/>
          <w:sz w:val="19"/>
        </w:rPr>
        <w:t>50%—60%</w:t>
      </w:r>
      <w:r>
        <w:rPr>
          <w:b w:val="false"/>
          <w:i w:val="false"/>
          <w:color w:val="000000"/>
          <w:sz w:val="19"/>
        </w:rPr>
        <w:t>考核。考核方式可以形式多样，但改变考核形式需经过教学系部和学院教学委员会审核批准后方可进行。</w:t>
      </w:r>
    </w:p>
    <w:p>
      <w:pPr>
        <w:spacing w:after="0"/>
        <w:ind w:left="0"/>
        <w:jc w:val="both"/>
      </w:pPr>
      <w:r>
        <w:rPr>
          <w:b/>
          <w:i w:val="false"/>
          <w:color w:val="000000"/>
          <w:sz w:val="19"/>
        </w:rPr>
        <w:t>4.</w:t>
      </w:r>
      <w:r>
        <w:rPr>
          <w:b/>
          <w:i w:val="false"/>
          <w:color w:val="000000"/>
          <w:sz w:val="19"/>
        </w:rPr>
        <w:t>学分计算办法</w:t>
      </w:r>
    </w:p>
    <w:p>
      <w:pPr>
        <w:spacing w:after="0"/>
        <w:ind w:left="0"/>
        <w:jc w:val="both"/>
      </w:pPr>
      <w:r>
        <w:rPr>
          <w:b w:val="false"/>
          <w:i w:val="false"/>
          <w:color w:val="000000"/>
          <w:sz w:val="19"/>
        </w:rPr>
        <w:t>（</w:t>
      </w:r>
      <w:r>
        <w:rPr>
          <w:b w:val="false"/>
          <w:i w:val="false"/>
          <w:color w:val="000000"/>
          <w:sz w:val="19"/>
        </w:rPr>
        <w:t>1</w:t>
      </w:r>
      <w:r>
        <w:rPr>
          <w:b w:val="false"/>
          <w:i w:val="false"/>
          <w:color w:val="000000"/>
          <w:sz w:val="19"/>
        </w:rPr>
        <w:t>）学分确定标准</w:t>
      </w:r>
    </w:p>
    <w:p>
      <w:pPr>
        <w:spacing w:after="0"/>
        <w:ind w:left="0"/>
        <w:jc w:val="both"/>
      </w:pPr>
      <w:r>
        <w:rPr>
          <w:b w:val="false"/>
          <w:i w:val="false"/>
          <w:color w:val="000000"/>
          <w:sz w:val="19"/>
        </w:rPr>
        <w:t>一般每</w:t>
      </w:r>
      <w:r>
        <w:rPr>
          <w:b w:val="false"/>
          <w:i w:val="false"/>
          <w:color w:val="000000"/>
          <w:sz w:val="19"/>
        </w:rPr>
        <w:t>16</w:t>
      </w:r>
      <w:r>
        <w:rPr>
          <w:b w:val="false"/>
          <w:i w:val="false"/>
          <w:color w:val="000000"/>
          <w:sz w:val="19"/>
        </w:rPr>
        <w:t>学时计</w:t>
      </w:r>
      <w:r>
        <w:rPr>
          <w:b w:val="false"/>
          <w:i w:val="false"/>
          <w:color w:val="000000"/>
          <w:sz w:val="19"/>
        </w:rPr>
        <w:t>1</w:t>
      </w:r>
      <w:r>
        <w:rPr>
          <w:b w:val="false"/>
          <w:i w:val="false"/>
          <w:color w:val="000000"/>
          <w:sz w:val="19"/>
        </w:rPr>
        <w:t>学分（体育课一般每</w:t>
      </w:r>
      <w:r>
        <w:rPr>
          <w:b w:val="false"/>
          <w:i w:val="false"/>
          <w:color w:val="000000"/>
          <w:sz w:val="19"/>
        </w:rPr>
        <w:t>32</w:t>
      </w:r>
      <w:r>
        <w:rPr>
          <w:b w:val="false"/>
          <w:i w:val="false"/>
          <w:color w:val="000000"/>
          <w:sz w:val="19"/>
        </w:rPr>
        <w:t>学时计</w:t>
      </w:r>
      <w:r>
        <w:rPr>
          <w:b w:val="false"/>
          <w:i w:val="false"/>
          <w:color w:val="000000"/>
          <w:sz w:val="19"/>
        </w:rPr>
        <w:t>1</w:t>
      </w:r>
      <w:r>
        <w:rPr>
          <w:b w:val="false"/>
          <w:i w:val="false"/>
          <w:color w:val="000000"/>
          <w:sz w:val="19"/>
        </w:rPr>
        <w:t>学分），实践教育模块课程一般每周计</w:t>
      </w:r>
      <w:r>
        <w:rPr>
          <w:b w:val="false"/>
          <w:i w:val="false"/>
          <w:color w:val="000000"/>
          <w:sz w:val="19"/>
        </w:rPr>
        <w:t>1</w:t>
      </w:r>
      <w:r>
        <w:rPr>
          <w:b w:val="false"/>
          <w:i w:val="false"/>
          <w:color w:val="000000"/>
          <w:sz w:val="19"/>
        </w:rPr>
        <w:t>学分。</w:t>
      </w:r>
    </w:p>
    <w:p>
      <w:pPr>
        <w:spacing w:after="0"/>
        <w:ind w:left="0"/>
        <w:jc w:val="both"/>
      </w:pPr>
      <w:r>
        <w:rPr>
          <w:b w:val="false"/>
          <w:i w:val="false"/>
          <w:color w:val="000000"/>
          <w:sz w:val="19"/>
        </w:rPr>
        <w:t>（</w:t>
      </w:r>
      <w:r>
        <w:rPr>
          <w:b w:val="false"/>
          <w:i w:val="false"/>
          <w:color w:val="000000"/>
          <w:sz w:val="19"/>
        </w:rPr>
        <w:t>2</w:t>
      </w:r>
      <w:r>
        <w:rPr>
          <w:b w:val="false"/>
          <w:i w:val="false"/>
          <w:color w:val="000000"/>
          <w:sz w:val="19"/>
        </w:rPr>
        <w:t>）学生参加课程学习，经考核合格后获得相应学分。</w:t>
      </w:r>
    </w:p>
    <w:p>
      <w:pPr>
        <w:spacing w:after="0"/>
        <w:ind w:left="0"/>
        <w:jc w:val="both"/>
      </w:pPr>
      <w:r>
        <w:rPr>
          <w:b w:val="false"/>
          <w:i w:val="false"/>
          <w:color w:val="000000"/>
          <w:sz w:val="19"/>
        </w:rPr>
        <w:t>（</w:t>
      </w:r>
      <w:r>
        <w:rPr>
          <w:b w:val="false"/>
          <w:i w:val="false"/>
          <w:color w:val="000000"/>
          <w:sz w:val="19"/>
        </w:rPr>
        <w:t>3</w:t>
      </w:r>
      <w:r>
        <w:rPr>
          <w:b w:val="false"/>
          <w:i w:val="false"/>
          <w:color w:val="000000"/>
          <w:sz w:val="19"/>
        </w:rPr>
        <w:t>）创新创业活动学分按照电子信息工程学院创新创业活动学分认定办法执行。</w:t>
      </w:r>
    </w:p>
    <w:p>
      <w:pPr>
        <w:spacing w:after="0"/>
        <w:ind w:left="0"/>
        <w:jc w:val="both"/>
      </w:pPr>
      <w:r>
        <w:br/>
      </w:r>
    </w:p>
    <w:p>
      <w:pPr>
        <w:spacing w:after="0"/>
        <w:ind w:left="0"/>
        <w:jc w:val="both"/>
      </w:pPr>
      <w:r>
        <w:br/>
      </w:r>
    </w:p>
    <w:p>
      <w:pPr>
        <w:spacing w:after="0"/>
        <w:ind w:left="0"/>
        <w:jc w:val="left"/>
      </w:pPr>
      <w:r>
        <w:br/>
      </w:r>
    </w:p>
    <w:p>
      <w:pPr>
        <w:pageBreakBefore/>
        <w:spacing w:after="0"/>
        <w:ind w:left="0"/>
        <w:jc w:val="left"/>
      </w:pPr>
      <w:bookmarkStart w:name="_Toc3562347" w:id="5"/>
      <w:bookmarkEnd w:id="5"/>
      <w:bookmarkStart w:name="_Toc3555422" w:id="6"/>
      <w:bookmarkEnd w:id="6"/>
      <w:bookmarkStart w:name="_Toc3873817" w:id="7"/>
      <w:bookmarkEnd w:id="7"/>
      <w:bookmarkStart w:name="_Toc3555348" w:id="8"/>
      <w:bookmarkEnd w:id="8"/>
      <w:r>
        <w:rPr>
          <w:b/>
          <w:i w:val="false"/>
          <w:color w:val="000000"/>
          <w:sz w:val="24"/>
        </w:rPr>
        <w:t>附件</w:t>
      </w:r>
      <w:r>
        <w:rPr>
          <w:b/>
          <w:i w:val="false"/>
          <w:color w:val="000000"/>
          <w:sz w:val="24"/>
        </w:rPr>
        <w:t>1</w:t>
      </w:r>
      <w:r>
        <w:rPr>
          <w:b/>
          <w:i w:val="false"/>
          <w:color w:val="000000"/>
          <w:sz w:val="24"/>
        </w:rPr>
        <w:t>：毕业要求各维度下的指标点分解</w:t>
      </w:r>
    </w:p>
    <w:p>
      <w:pPr>
        <w:spacing w:after="0"/>
        <w:ind w:left="0"/>
        <w:jc w:val="both"/>
      </w:pPr>
    </w:p>
    <w:p>
      <w:pPr>
        <w:spacing w:after="0"/>
        <w:ind w:left="0"/>
        <w:jc w:val="center"/>
      </w:pP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6858"/>
        <w:gridCol w:w="7056"/>
      </w:tblGrid>
      <w:tr>
        <w:tc>
          <w:tcPr>
            <w:tcW w:w="685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24"/>
              </w:rPr>
              <w:t>毕业要求</w:t>
            </w:r>
          </w:p>
        </w:tc>
        <w:tc>
          <w:tcPr>
            <w:tcW w:w="7056"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24"/>
              </w:rPr>
              <w:t>指标点</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1</w:t>
            </w:r>
            <w:r>
              <w:rPr>
                <w:b/>
                <w:i w:val="false"/>
                <w:color w:val="000000"/>
                <w:sz w:val="18"/>
              </w:rPr>
              <w:t>.</w:t>
            </w:r>
            <w:r>
              <w:rPr>
                <w:b/>
                <w:i w:val="false"/>
                <w:color w:val="000000"/>
                <w:sz w:val="18"/>
              </w:rPr>
              <w:t>师德规范</w:t>
            </w:r>
            <w:r>
              <w:rPr>
                <w:b w:val="false"/>
                <w:i w:val="false"/>
                <w:color w:val="000000"/>
                <w:sz w:val="18"/>
              </w:rPr>
              <w:t>：成为社会主义核心价值观的坚定信仰者、积极传播者、模范践行者，对中国特色社会主义具有强烈的思想认同、政治认同、理论认同和情感认同。自觉把党的教育方针贯彻到教学管理工作全过程，以树人为本，以立德为先。严格遵守中学教师职业道德规范，以德立身，以德施教，依法执教，立志成为有理想信念、有道德情操、有扎实学识、有仁爱之心的“四有”好老师。</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1.1</w:t>
            </w:r>
            <w:r>
              <w:rPr>
                <w:b/>
                <w:i w:val="false"/>
                <w:color w:val="000000"/>
                <w:sz w:val="18"/>
              </w:rPr>
              <w:t>[</w:t>
            </w:r>
            <w:r>
              <w:rPr>
                <w:b/>
                <w:i w:val="false"/>
                <w:color w:val="000000"/>
                <w:sz w:val="18"/>
              </w:rPr>
              <w:t>理想信念</w:t>
            </w:r>
            <w:r>
              <w:rPr>
                <w:b/>
                <w:i w:val="false"/>
                <w:color w:val="000000"/>
                <w:sz w:val="18"/>
              </w:rPr>
              <w:t>]</w:t>
            </w:r>
            <w:r>
              <w:rPr>
                <w:b w:val="false"/>
                <w:i w:val="false"/>
                <w:color w:val="000000"/>
                <w:sz w:val="18"/>
              </w:rPr>
              <w:t>能准确概括和把握社会主义核心价值观的深刻内涵，树立正确的历史观、民族观、国家观，坚定中国特色社会主义道路自信、理论自信、制度自信、文化自信。</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1.2</w:t>
            </w:r>
            <w:r>
              <w:rPr>
                <w:b/>
                <w:i w:val="false"/>
                <w:color w:val="000000"/>
                <w:sz w:val="18"/>
              </w:rPr>
              <w:t>[</w:t>
            </w:r>
            <w:r>
              <w:rPr>
                <w:b/>
                <w:i w:val="false"/>
                <w:color w:val="000000"/>
                <w:sz w:val="18"/>
              </w:rPr>
              <w:t>师德</w:t>
            </w:r>
            <w:r>
              <w:rPr>
                <w:b/>
                <w:i w:val="false"/>
                <w:color w:val="000000"/>
                <w:sz w:val="18"/>
              </w:rPr>
              <w:t>准则</w:t>
            </w:r>
            <w:r>
              <w:rPr>
                <w:b/>
                <w:i w:val="false"/>
                <w:color w:val="000000"/>
                <w:sz w:val="18"/>
              </w:rPr>
              <w:t>]</w:t>
            </w:r>
            <w:r>
              <w:rPr>
                <w:b w:val="false"/>
                <w:i w:val="false"/>
                <w:color w:val="000000"/>
                <w:sz w:val="18"/>
              </w:rPr>
              <w:t>能概述与教师职业相关法律法规，具有依法执教意识，在教育实践活动中，遵守中小学教师职业道德规范，能够对失范行为进行批判性思考并做出正确判断。</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1.3</w:t>
            </w:r>
            <w:r>
              <w:rPr>
                <w:b/>
                <w:i w:val="false"/>
                <w:color w:val="000000"/>
                <w:sz w:val="18"/>
              </w:rPr>
              <w:t>[</w:t>
            </w:r>
            <w:r>
              <w:rPr>
                <w:b/>
                <w:i w:val="false"/>
                <w:color w:val="000000"/>
                <w:sz w:val="18"/>
              </w:rPr>
              <w:t>立德树人</w:t>
            </w:r>
            <w:r>
              <w:rPr>
                <w:b/>
                <w:i w:val="false"/>
                <w:color w:val="000000"/>
                <w:sz w:val="18"/>
              </w:rPr>
              <w:t>]</w:t>
            </w:r>
            <w:r>
              <w:rPr>
                <w:b w:val="false"/>
                <w:i w:val="false"/>
                <w:color w:val="000000"/>
                <w:sz w:val="18"/>
              </w:rPr>
              <w:t>积极贯彻党的教育方针，具有高尚的师德修养，以“立德树人”为己任，立志成为有理想信念、有道德情操、有扎实学识、有仁爱之心的“四有”好老师。</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2.</w:t>
            </w:r>
            <w:r>
              <w:rPr>
                <w:b/>
                <w:i w:val="false"/>
                <w:color w:val="000000"/>
                <w:sz w:val="18"/>
              </w:rPr>
              <w:t>教育情怀</w:t>
            </w:r>
            <w:r>
              <w:rPr>
                <w:b w:val="false"/>
                <w:i w:val="false"/>
                <w:color w:val="000000"/>
                <w:sz w:val="18"/>
              </w:rPr>
              <w:t>：具有坚定的教育信念，关爱学生，能够尊重中学生的独立人格。认同教师工作的价值和意义，具备积极正确的从教情感、态度与价值观。具有人文底蕴和科学精神，具备从教的丰富知识和良好素养。具有正确的教育观，总结中学生身心发展规律，成为学生健康成长的引路人。</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2.1</w:t>
            </w:r>
            <w:r>
              <w:rPr>
                <w:b/>
                <w:i w:val="false"/>
                <w:color w:val="000000"/>
                <w:sz w:val="18"/>
              </w:rPr>
              <w:t>[</w:t>
            </w:r>
            <w:r>
              <w:rPr>
                <w:b/>
                <w:i w:val="false"/>
                <w:color w:val="000000"/>
                <w:sz w:val="18"/>
              </w:rPr>
              <w:t>职业认同</w:t>
            </w:r>
            <w:r>
              <w:rPr>
                <w:b/>
                <w:i w:val="false"/>
                <w:color w:val="000000"/>
                <w:sz w:val="18"/>
              </w:rPr>
              <w:t>]</w:t>
            </w:r>
            <w:r>
              <w:rPr>
                <w:b w:val="false"/>
                <w:i w:val="false"/>
                <w:color w:val="000000"/>
                <w:sz w:val="18"/>
              </w:rPr>
              <w:t>能陈述中学教师的专业性和独特性，能在教育实践活动中深刻认识教育教学对学生成长的价值，体验教师职业的意义，能积极承担教育教学任务，在教育教学工作的各个环节愿意投入时间和精力，具有坚定的从教信念，愿意长期从教。</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2.2</w:t>
            </w:r>
            <w:r>
              <w:rPr>
                <w:b/>
                <w:i w:val="false"/>
                <w:color w:val="000000"/>
                <w:sz w:val="18"/>
              </w:rPr>
              <w:t>[</w:t>
            </w:r>
            <w:r>
              <w:rPr>
                <w:b/>
                <w:i w:val="false"/>
                <w:color w:val="000000"/>
                <w:sz w:val="18"/>
              </w:rPr>
              <w:t>关爱学生</w:t>
            </w:r>
            <w:r>
              <w:rPr>
                <w:b/>
                <w:i w:val="false"/>
                <w:color w:val="000000"/>
                <w:sz w:val="18"/>
              </w:rPr>
              <w:t>]</w:t>
            </w:r>
            <w:r>
              <w:rPr>
                <w:b w:val="false"/>
                <w:i w:val="false"/>
                <w:color w:val="000000"/>
                <w:sz w:val="18"/>
              </w:rPr>
              <w:t>能正确陈述学生观的内涵，尊重学生的独立人格，平等对待每一位学生；能践行“以学生发展为中心”的教育教学理念，主动识别、引导和满足中学生不同的发展需求；富有爱心、责任心及事业心，能帮助学生树立正确的三观，完成知识学习、能力发展与品德养成教育，引导学生健康成长。</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2.3</w:t>
            </w:r>
            <w:r>
              <w:rPr>
                <w:b/>
                <w:i w:val="false"/>
                <w:color w:val="000000"/>
                <w:sz w:val="18"/>
              </w:rPr>
              <w:t>[</w:t>
            </w:r>
            <w:r>
              <w:rPr>
                <w:b/>
                <w:i w:val="false"/>
                <w:color w:val="000000"/>
                <w:sz w:val="18"/>
              </w:rPr>
              <w:t>自身修养</w:t>
            </w:r>
            <w:r>
              <w:rPr>
                <w:b/>
                <w:i w:val="false"/>
                <w:color w:val="000000"/>
                <w:sz w:val="18"/>
              </w:rPr>
              <w:t>]</w:t>
            </w:r>
            <w:r>
              <w:rPr>
                <w:b w:val="false"/>
                <w:i w:val="false"/>
                <w:color w:val="000000"/>
                <w:sz w:val="18"/>
              </w:rPr>
              <w:t>具有良好的人文素养、艺术理论修养和心理素质，具有健康的体魄、人格与审美观，具有严谨认真、实事求是、积极进取、崇尚科学、探究科学、勇于创新的学习态度和科学精神。</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3.</w:t>
            </w:r>
            <w:r>
              <w:rPr>
                <w:b/>
                <w:i w:val="false"/>
                <w:color w:val="000000"/>
                <w:sz w:val="18"/>
              </w:rPr>
              <w:t>学科素养</w:t>
            </w:r>
            <w:r>
              <w:rPr>
                <w:b w:val="false"/>
                <w:i w:val="false"/>
                <w:color w:val="000000"/>
                <w:sz w:val="18"/>
              </w:rPr>
              <w:t>：能应用中学物理教学所必备的物理学科基本知识和基本原理，归纳物理学科知识体系</w:t>
            </w:r>
            <w:r>
              <w:rPr>
                <w:b w:val="false"/>
                <w:i w:val="false"/>
                <w:color w:val="000000"/>
                <w:sz w:val="18"/>
              </w:rPr>
              <w:t>的</w:t>
            </w:r>
            <w:r>
              <w:rPr>
                <w:b w:val="false"/>
                <w:i w:val="false"/>
                <w:color w:val="000000"/>
                <w:sz w:val="18"/>
              </w:rPr>
              <w:t>基本思想和方法。列举物理学科发展历史、前沿动态以及与其他学科的联系</w:t>
            </w:r>
            <w:r>
              <w:rPr>
                <w:b w:val="false"/>
                <w:i w:val="false"/>
                <w:color w:val="000000"/>
                <w:sz w:val="18"/>
              </w:rPr>
              <w:t>。</w:t>
            </w:r>
            <w:r>
              <w:rPr>
                <w:b w:val="false"/>
                <w:i w:val="false"/>
                <w:color w:val="000000"/>
                <w:sz w:val="18"/>
              </w:rPr>
              <w:t>了解所教学科</w:t>
            </w:r>
            <w:r>
              <w:rPr>
                <w:b w:val="false"/>
                <w:i w:val="false"/>
                <w:color w:val="000000"/>
                <w:sz w:val="18"/>
              </w:rPr>
              <w:t>与社会实践、中学生生活实践的联系</w:t>
            </w:r>
            <w:r>
              <w:rPr>
                <w:b w:val="false"/>
                <w:i w:val="false"/>
                <w:color w:val="000000"/>
                <w:sz w:val="18"/>
              </w:rPr>
              <w:t>，</w:t>
            </w:r>
            <w:r>
              <w:rPr>
                <w:b w:val="false"/>
                <w:i w:val="false"/>
                <w:color w:val="000000"/>
                <w:sz w:val="18"/>
              </w:rPr>
              <w:t>对学习科学相关知识有一定的了解。</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3.1</w:t>
            </w:r>
            <w:r>
              <w:rPr>
                <w:b/>
                <w:i w:val="false"/>
                <w:color w:val="000000"/>
                <w:sz w:val="18"/>
              </w:rPr>
              <w:t>[</w:t>
            </w:r>
            <w:r>
              <w:rPr>
                <w:b/>
                <w:i w:val="false"/>
                <w:color w:val="000000"/>
                <w:sz w:val="18"/>
              </w:rPr>
              <w:t>理论基础</w:t>
            </w:r>
            <w:r>
              <w:rPr>
                <w:b/>
                <w:i w:val="false"/>
                <w:color w:val="000000"/>
                <w:sz w:val="18"/>
              </w:rPr>
              <w:t>]</w:t>
            </w:r>
            <w:r>
              <w:rPr>
                <w:b w:val="false"/>
                <w:i w:val="false"/>
                <w:color w:val="000000"/>
                <w:sz w:val="18"/>
              </w:rPr>
              <w:t>系统掌握</w:t>
            </w:r>
            <w:r>
              <w:rPr>
                <w:b w:val="false"/>
                <w:i w:val="false"/>
                <w:color w:val="000000"/>
                <w:sz w:val="18"/>
              </w:rPr>
              <w:t>物理学基本知识和基本原理，能归纳物理学的基本思想和方法。</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3.2</w:t>
            </w:r>
            <w:r>
              <w:rPr>
                <w:b/>
                <w:i w:val="false"/>
                <w:color w:val="000000"/>
                <w:sz w:val="18"/>
              </w:rPr>
              <w:t>[</w:t>
            </w:r>
            <w:r>
              <w:rPr>
                <w:b/>
                <w:i w:val="false"/>
                <w:color w:val="000000"/>
                <w:sz w:val="18"/>
              </w:rPr>
              <w:t>综合应用</w:t>
            </w:r>
            <w:r>
              <w:rPr>
                <w:b/>
                <w:i w:val="false"/>
                <w:color w:val="000000"/>
                <w:sz w:val="18"/>
              </w:rPr>
              <w:t>]</w:t>
            </w:r>
            <w:r>
              <w:rPr>
                <w:b w:val="false"/>
                <w:i w:val="false"/>
                <w:color w:val="000000"/>
                <w:sz w:val="18"/>
              </w:rPr>
              <w:t>学会运用物理学理论和正确的科学思维方法定性或定量地解释自然现象。能阐明物理知识在工业生产、日常生活、科学研究等领域的应用价值</w:t>
            </w:r>
            <w:r>
              <w:rPr>
                <w:b w:val="false"/>
                <w:i w:val="false"/>
                <w:color w:val="000000"/>
                <w:sz w:val="18"/>
              </w:rPr>
              <w:t>。</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3.3</w:t>
            </w:r>
            <w:r>
              <w:rPr>
                <w:b/>
                <w:i w:val="false"/>
                <w:color w:val="000000"/>
                <w:sz w:val="18"/>
              </w:rPr>
              <w:t>[</w:t>
            </w:r>
            <w:r>
              <w:rPr>
                <w:b/>
                <w:i w:val="false"/>
                <w:color w:val="000000"/>
                <w:sz w:val="18"/>
              </w:rPr>
              <w:t>学</w:t>
            </w:r>
            <w:r>
              <w:rPr>
                <w:b/>
                <w:i w:val="false"/>
                <w:color w:val="000000"/>
                <w:sz w:val="18"/>
              </w:rPr>
              <w:t>习科学</w:t>
            </w:r>
            <w:r>
              <w:rPr>
                <w:b/>
                <w:i w:val="false"/>
                <w:color w:val="000000"/>
                <w:sz w:val="18"/>
              </w:rPr>
              <w:t>]</w:t>
            </w:r>
            <w:r>
              <w:rPr>
                <w:b w:val="false"/>
                <w:i w:val="false"/>
                <w:color w:val="000000"/>
                <w:sz w:val="18"/>
              </w:rPr>
              <w:t>能陈述物理学的发展历史和前沿信息，了解物理学与其他学科及社会实践之间的关系</w:t>
            </w:r>
            <w:r>
              <w:rPr>
                <w:b w:val="false"/>
                <w:i w:val="false"/>
                <w:color w:val="000000"/>
                <w:sz w:val="18"/>
              </w:rPr>
              <w:t>。</w:t>
            </w:r>
            <w:r>
              <w:rPr>
                <w:b w:val="false"/>
                <w:i w:val="false"/>
                <w:color w:val="000000"/>
                <w:sz w:val="18"/>
              </w:rPr>
              <w:t>能运用物理知识辨识、比较、分析社会实践</w:t>
            </w:r>
            <w:r>
              <w:rPr>
                <w:b w:val="false"/>
                <w:i w:val="false"/>
                <w:color w:val="000000"/>
                <w:sz w:val="18"/>
              </w:rPr>
              <w:t>和</w:t>
            </w:r>
            <w:r>
              <w:rPr>
                <w:b w:val="false"/>
                <w:i w:val="false"/>
                <w:color w:val="000000"/>
                <w:sz w:val="18"/>
              </w:rPr>
              <w:t>中学生生活实践中的物理现象。具备跨学科意识，具有一定的学科交叉融合能力。</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4.</w:t>
            </w:r>
            <w:r>
              <w:rPr>
                <w:b/>
                <w:i w:val="false"/>
                <w:color w:val="000000"/>
                <w:sz w:val="18"/>
              </w:rPr>
              <w:t>教学能力</w:t>
            </w:r>
            <w:r>
              <w:rPr>
                <w:b w:val="false"/>
                <w:i w:val="false"/>
                <w:color w:val="000000"/>
                <w:sz w:val="18"/>
              </w:rPr>
              <w:t>：灵活运用教育学、教育心理学及物理学科教学论等教师教育类课程的理论与方法。熟悉中学物理学科课程标准和要点，总结重难点教学策略、结构化学习指导和学科思维方式培养等教学方法。具备教学设计、课堂教学、学业评价和应用信息技术辅助教学、</w:t>
            </w:r>
            <w:r>
              <w:rPr>
                <w:b w:val="false"/>
                <w:i w:val="false"/>
                <w:color w:val="000000"/>
                <w:sz w:val="18"/>
              </w:rPr>
              <w:t>“三字一话”</w:t>
            </w:r>
            <w:r>
              <w:rPr>
                <w:b w:val="false"/>
                <w:i w:val="false"/>
                <w:color w:val="000000"/>
                <w:sz w:val="18"/>
              </w:rPr>
              <w:t>等教学基本技能。具备开展物理教育教学研究能力。</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4.1</w:t>
            </w:r>
            <w:r>
              <w:rPr>
                <w:b/>
                <w:i w:val="false"/>
                <w:color w:val="000000"/>
                <w:sz w:val="18"/>
              </w:rPr>
              <w:t>[</w:t>
            </w:r>
            <w:r>
              <w:rPr>
                <w:b/>
                <w:i w:val="false"/>
                <w:color w:val="000000"/>
                <w:sz w:val="18"/>
              </w:rPr>
              <w:t>熟悉标准</w:t>
            </w:r>
            <w:r>
              <w:rPr>
                <w:b/>
                <w:i w:val="false"/>
                <w:color w:val="000000"/>
                <w:sz w:val="18"/>
              </w:rPr>
              <w:t>]</w:t>
            </w:r>
            <w:r>
              <w:rPr>
                <w:b w:val="false"/>
                <w:i w:val="false"/>
                <w:color w:val="000000"/>
                <w:sz w:val="18"/>
              </w:rPr>
              <w:t>熟悉中学物理学科的课程标准、教学目标、教学要求、教学内容和教学方法。针对中学生身心发展和中学物理学科特点，进行教学设计、实施和评价，获得教学体验。</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4.2</w:t>
            </w:r>
            <w:r>
              <w:rPr>
                <w:b/>
                <w:i w:val="false"/>
                <w:color w:val="000000"/>
                <w:sz w:val="18"/>
              </w:rPr>
              <w:t>[</w:t>
            </w:r>
            <w:r>
              <w:rPr>
                <w:b/>
                <w:i w:val="false"/>
                <w:color w:val="000000"/>
                <w:sz w:val="18"/>
              </w:rPr>
              <w:t>教学技能</w:t>
            </w:r>
            <w:r>
              <w:rPr>
                <w:b/>
                <w:i w:val="false"/>
                <w:color w:val="000000"/>
                <w:sz w:val="18"/>
              </w:rPr>
              <w:t>]</w:t>
            </w:r>
            <w:r>
              <w:rPr>
                <w:b w:val="false"/>
                <w:i w:val="false"/>
                <w:color w:val="000000"/>
                <w:sz w:val="18"/>
              </w:rPr>
              <w:t>具有适应中学教育教学需要的口头和书面表达能力，普通话和三笔字水平达标；能够运用现代教育技术和新媒体技术</w:t>
            </w:r>
            <w:r>
              <w:rPr>
                <w:b w:val="false"/>
                <w:i w:val="false"/>
                <w:color w:val="000000"/>
                <w:sz w:val="18"/>
              </w:rPr>
              <w:t>进行课堂教学或解决教学中的相关问题</w:t>
            </w:r>
            <w:r>
              <w:rPr>
                <w:b w:val="false"/>
                <w:i w:val="false"/>
                <w:color w:val="000000"/>
                <w:sz w:val="18"/>
              </w:rPr>
              <w:t>，</w:t>
            </w:r>
            <w:r>
              <w:rPr>
                <w:b w:val="false"/>
                <w:i w:val="false"/>
                <w:color w:val="000000"/>
                <w:sz w:val="18"/>
              </w:rPr>
              <w:t>引导学生独立思考和主动探究。</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4.3</w:t>
            </w:r>
            <w:r>
              <w:rPr>
                <w:b/>
                <w:i w:val="false"/>
                <w:color w:val="000000"/>
                <w:sz w:val="18"/>
              </w:rPr>
              <w:t>[</w:t>
            </w:r>
            <w:r>
              <w:rPr>
                <w:b/>
                <w:i w:val="false"/>
                <w:color w:val="000000"/>
                <w:sz w:val="18"/>
              </w:rPr>
              <w:t>教学研究</w:t>
            </w:r>
            <w:r>
              <w:rPr>
                <w:b/>
                <w:i w:val="false"/>
                <w:color w:val="000000"/>
                <w:sz w:val="18"/>
              </w:rPr>
              <w:t>]</w:t>
            </w:r>
            <w:r>
              <w:rPr>
                <w:b w:val="false"/>
                <w:i w:val="false"/>
                <w:color w:val="000000"/>
                <w:sz w:val="18"/>
              </w:rPr>
              <w:t>能够总结先进教育理念，</w:t>
            </w:r>
            <w:r>
              <w:rPr>
                <w:b w:val="false"/>
                <w:i w:val="false"/>
                <w:color w:val="000000"/>
                <w:sz w:val="18"/>
              </w:rPr>
              <w:t>具备一定的教学研究能力</w:t>
            </w:r>
            <w:r>
              <w:rPr>
                <w:b w:val="false"/>
                <w:i w:val="false"/>
                <w:color w:val="000000"/>
                <w:sz w:val="18"/>
              </w:rPr>
              <w:t>，能结合具体学情开展中学物理教学研究，以此完善教学</w:t>
            </w:r>
            <w:r>
              <w:rPr>
                <w:b w:val="false"/>
                <w:i w:val="false"/>
                <w:color w:val="000000"/>
                <w:sz w:val="18"/>
              </w:rPr>
              <w:t>。</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5.</w:t>
            </w:r>
            <w:r>
              <w:rPr>
                <w:b/>
                <w:i w:val="false"/>
                <w:color w:val="000000"/>
                <w:sz w:val="18"/>
              </w:rPr>
              <w:t>班级指导</w:t>
            </w:r>
            <w:r>
              <w:rPr>
                <w:b w:val="false"/>
                <w:i w:val="false"/>
                <w:color w:val="000000"/>
                <w:sz w:val="18"/>
              </w:rPr>
              <w:t>：能依据中学德育的基本原理与方法开展德育工作。熟悉共青团、少先队建设与管理的原则与方法，能够运用班集体建设与管理的工作规律和基本方法，担任或协助班主任开展工作。根据中学生青春期生理、心理发展的特点，组织与指导德育和心理健康教育等教育活动。</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5.1</w:t>
            </w:r>
            <w:r>
              <w:rPr>
                <w:b/>
                <w:i w:val="false"/>
                <w:color w:val="000000"/>
                <w:sz w:val="18"/>
              </w:rPr>
              <w:t>[</w:t>
            </w:r>
            <w:r>
              <w:rPr>
                <w:b/>
                <w:i w:val="false"/>
                <w:color w:val="000000"/>
                <w:sz w:val="18"/>
              </w:rPr>
              <w:t>德育意识</w:t>
            </w:r>
            <w:r>
              <w:rPr>
                <w:b/>
                <w:i w:val="false"/>
                <w:color w:val="000000"/>
                <w:sz w:val="18"/>
              </w:rPr>
              <w:t>]</w:t>
            </w:r>
            <w:r>
              <w:rPr>
                <w:b w:val="false"/>
                <w:i w:val="false"/>
                <w:color w:val="000000"/>
                <w:sz w:val="18"/>
              </w:rPr>
              <w:t>能阐明中学德育的基本原理与方法，树立德育为先的理念，能够将德育教育和心理健康教育融入到教育教学实践中。</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5.2</w:t>
            </w:r>
            <w:r>
              <w:rPr>
                <w:b/>
                <w:i w:val="false"/>
                <w:color w:val="000000"/>
                <w:sz w:val="18"/>
              </w:rPr>
              <w:t>[</w:t>
            </w:r>
            <w:r>
              <w:rPr>
                <w:b/>
                <w:i w:val="false"/>
                <w:color w:val="000000"/>
                <w:sz w:val="18"/>
              </w:rPr>
              <w:t>班级管理</w:t>
            </w:r>
            <w:r>
              <w:rPr>
                <w:b/>
                <w:i w:val="false"/>
                <w:color w:val="000000"/>
                <w:sz w:val="18"/>
              </w:rPr>
              <w:t>]</w:t>
            </w:r>
            <w:r>
              <w:rPr>
                <w:b w:val="false"/>
                <w:i w:val="false"/>
                <w:color w:val="000000"/>
                <w:sz w:val="18"/>
              </w:rPr>
              <w:t>能阐述共青团、少先队建设与管理的一般方法与原则，在班级管理实践中，能清楚地、富有逻辑地表达自己的见解，能够合理分析解决班级组建、班集体形成、班级德育、班级文化建设、班级活动组织、突发事件处理等问题。</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5.3</w:t>
            </w:r>
            <w:r>
              <w:rPr>
                <w:b/>
                <w:i w:val="false"/>
                <w:color w:val="000000"/>
                <w:sz w:val="18"/>
              </w:rPr>
              <w:t>[</w:t>
            </w:r>
            <w:r>
              <w:rPr>
                <w:b/>
                <w:i w:val="false"/>
                <w:color w:val="000000"/>
                <w:sz w:val="18"/>
              </w:rPr>
              <w:t>心理辅导</w:t>
            </w:r>
            <w:r>
              <w:rPr>
                <w:b/>
                <w:i w:val="false"/>
                <w:color w:val="000000"/>
                <w:sz w:val="18"/>
              </w:rPr>
              <w:t>]</w:t>
            </w:r>
            <w:r>
              <w:rPr>
                <w:b w:val="false"/>
                <w:i w:val="false"/>
                <w:color w:val="000000"/>
                <w:sz w:val="18"/>
              </w:rPr>
              <w:t>关注学生心理健康，在班级管理实践中，能正确运用自我认识、情绪调节、同伴交往、问题行为等心理健康的基本知识，设计并实施心理健康教育活动，获得积极体验。</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6</w:t>
            </w:r>
            <w:r>
              <w:rPr>
                <w:b/>
                <w:i w:val="false"/>
                <w:color w:val="000000"/>
                <w:sz w:val="18"/>
              </w:rPr>
              <w:t>.</w:t>
            </w:r>
            <w:r>
              <w:rPr>
                <w:b/>
                <w:i w:val="false"/>
                <w:color w:val="000000"/>
                <w:sz w:val="18"/>
              </w:rPr>
              <w:t>综合育人</w:t>
            </w:r>
            <w:r>
              <w:rPr>
                <w:b w:val="false"/>
                <w:i w:val="false"/>
                <w:color w:val="000000"/>
                <w:sz w:val="18"/>
              </w:rPr>
              <w:t>：能描述中学生身心发展的一般规律和世界观、人生观、价值观形成的特点，阐述中学生思想品德培育、人格塑造、行为习惯养成的过程与方法。说明中学物理学科培育学生良好物理素质、道德品质和健全人格的独特育人价值，能够在学科教学中育人，具有组织主题教育、社团活动等校园文化活动，并利用其开展综合育人的能力。</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6.1</w:t>
            </w:r>
            <w:r>
              <w:rPr>
                <w:b/>
                <w:i w:val="false"/>
                <w:color w:val="000000"/>
                <w:sz w:val="18"/>
              </w:rPr>
              <w:t>[</w:t>
            </w:r>
            <w:r>
              <w:rPr>
                <w:b/>
                <w:i w:val="false"/>
                <w:color w:val="000000"/>
                <w:sz w:val="18"/>
              </w:rPr>
              <w:t>育人意识</w:t>
            </w:r>
            <w:r>
              <w:rPr>
                <w:b/>
                <w:i w:val="false"/>
                <w:color w:val="000000"/>
                <w:sz w:val="18"/>
              </w:rPr>
              <w:t>]</w:t>
            </w:r>
            <w:r>
              <w:rPr>
                <w:b w:val="false"/>
                <w:i w:val="false"/>
                <w:color w:val="000000"/>
                <w:sz w:val="18"/>
              </w:rPr>
              <w:t>能描述中学生身心发展的一般规律与世界观、人生观、价值观形成的特点，运用观察谈话、倾听、作品分析等方法了解中学生的个体发展需求，能阐述中学生思想品德培育、人格塑造、行为习惯养成的过程与方法，体会养成教育对中学生发展的重要价值，树立三全育人意识。</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6.2</w:t>
            </w:r>
            <w:r>
              <w:rPr>
                <w:b/>
                <w:i w:val="false"/>
                <w:color w:val="000000"/>
                <w:sz w:val="18"/>
              </w:rPr>
              <w:t>[</w:t>
            </w:r>
            <w:r>
              <w:rPr>
                <w:b/>
                <w:i w:val="false"/>
                <w:color w:val="000000"/>
                <w:sz w:val="18"/>
              </w:rPr>
              <w:t>课程</w:t>
            </w:r>
            <w:r>
              <w:rPr>
                <w:b/>
                <w:i w:val="false"/>
                <w:color w:val="000000"/>
                <w:sz w:val="18"/>
              </w:rPr>
              <w:t>育人</w:t>
            </w:r>
            <w:r>
              <w:rPr>
                <w:b/>
                <w:i w:val="false"/>
                <w:color w:val="000000"/>
                <w:sz w:val="18"/>
              </w:rPr>
              <w:t>]</w:t>
            </w:r>
            <w:r>
              <w:rPr>
                <w:b w:val="false"/>
                <w:i w:val="false"/>
                <w:color w:val="000000"/>
                <w:sz w:val="18"/>
              </w:rPr>
              <w:t>能说明中学物理</w:t>
            </w:r>
            <w:r>
              <w:rPr>
                <w:b w:val="false"/>
                <w:i w:val="false"/>
                <w:color w:val="000000"/>
                <w:sz w:val="18"/>
              </w:rPr>
              <w:t>课程</w:t>
            </w:r>
            <w:r>
              <w:rPr>
                <w:b w:val="false"/>
                <w:i w:val="false"/>
                <w:color w:val="000000"/>
                <w:sz w:val="18"/>
              </w:rPr>
              <w:t>培育学生良好物理素质、道德品质和健全人格的独特育人价值，能够有机结合中学物理学科开发学科育人的案例，开展相应的育人实践活动。</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6.3</w:t>
            </w:r>
            <w:r>
              <w:rPr>
                <w:b/>
                <w:i w:val="false"/>
                <w:color w:val="000000"/>
                <w:sz w:val="18"/>
              </w:rPr>
              <w:t>[</w:t>
            </w:r>
            <w:r>
              <w:rPr>
                <w:b/>
                <w:i w:val="false"/>
                <w:color w:val="000000"/>
                <w:sz w:val="18"/>
              </w:rPr>
              <w:t>活动</w:t>
            </w:r>
            <w:r>
              <w:rPr>
                <w:b/>
                <w:i w:val="false"/>
                <w:color w:val="000000"/>
                <w:sz w:val="18"/>
              </w:rPr>
              <w:t>育人</w:t>
            </w:r>
            <w:r>
              <w:rPr>
                <w:b/>
                <w:i w:val="false"/>
                <w:color w:val="000000"/>
                <w:sz w:val="18"/>
              </w:rPr>
              <w:t>]</w:t>
            </w:r>
            <w:r>
              <w:rPr>
                <w:b w:val="false"/>
                <w:i w:val="false"/>
                <w:color w:val="000000"/>
                <w:sz w:val="18"/>
              </w:rPr>
              <w:t>认同学校文化和教育活动的育人内涵和方法，参与组织主题教育和社团活动等校园文化活动，获得对学生进行教育和引导的体验。</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7.</w:t>
            </w:r>
            <w:r>
              <w:rPr>
                <w:b/>
                <w:i w:val="false"/>
                <w:color w:val="000000"/>
                <w:sz w:val="18"/>
              </w:rPr>
              <w:t>学会反思</w:t>
            </w:r>
            <w:r>
              <w:rPr>
                <w:b w:val="false"/>
                <w:i w:val="false"/>
                <w:color w:val="000000"/>
                <w:sz w:val="18"/>
              </w:rPr>
              <w:t>：总结专业发展核心内容、发展阶段与路径方法，形成专业发展意识，树立终身学习理念。使用国内外中学教育改革与发展的经验和做法，能够理性认知、分析自我；根据时代、教育发展需求，合理规划专业学习与职业发展。运用批判性思维方法、反思方法与技能，能够在分析和解决教育教学问题的实践中持续性地自我改进；运用教育实践研究的方法和指导学生探究学习的技能，具有一定的创新意识和教育教学研究能力。</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7.1</w:t>
            </w:r>
            <w:r>
              <w:rPr>
                <w:b/>
                <w:i w:val="false"/>
                <w:color w:val="000000"/>
                <w:sz w:val="18"/>
              </w:rPr>
              <w:t>[</w:t>
            </w:r>
            <w:r>
              <w:rPr>
                <w:b/>
                <w:i w:val="false"/>
                <w:color w:val="000000"/>
                <w:sz w:val="18"/>
              </w:rPr>
              <w:t>发展意识</w:t>
            </w:r>
            <w:r>
              <w:rPr>
                <w:b/>
                <w:i w:val="false"/>
                <w:color w:val="000000"/>
                <w:sz w:val="18"/>
              </w:rPr>
              <w:t>]</w:t>
            </w:r>
            <w:r>
              <w:rPr>
                <w:b w:val="false"/>
                <w:i w:val="false"/>
                <w:color w:val="000000"/>
                <w:sz w:val="18"/>
              </w:rPr>
              <w:t>熟悉物理学的发展历程和思想方法，具有终身学习理念、自主学习和自我管理的能力。能够根据物理教育发展需求，不断更新知识结构。</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7.2</w:t>
            </w:r>
            <w:r>
              <w:rPr>
                <w:b/>
                <w:i w:val="false"/>
                <w:color w:val="000000"/>
                <w:sz w:val="18"/>
              </w:rPr>
              <w:t>[</w:t>
            </w:r>
            <w:r>
              <w:rPr>
                <w:b/>
                <w:i w:val="false"/>
                <w:color w:val="000000"/>
                <w:sz w:val="18"/>
              </w:rPr>
              <w:t>职业规划</w:t>
            </w:r>
            <w:r>
              <w:rPr>
                <w:b/>
                <w:i w:val="false"/>
                <w:color w:val="000000"/>
                <w:sz w:val="18"/>
              </w:rPr>
              <w:t>]</w:t>
            </w:r>
            <w:r>
              <w:rPr>
                <w:b w:val="false"/>
                <w:i w:val="false"/>
                <w:color w:val="000000"/>
                <w:sz w:val="18"/>
              </w:rPr>
              <w:t>持续关注国内外物理教育改革发展的趋势和前沿动态，能够根据时代和教育发展需求，进行学习和职业生涯规划，积极参加专业培训，不断提高自身专业素质。</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7.3</w:t>
            </w:r>
            <w:r>
              <w:rPr>
                <w:b/>
                <w:i w:val="false"/>
                <w:color w:val="000000"/>
                <w:sz w:val="18"/>
              </w:rPr>
              <w:t>[</w:t>
            </w:r>
            <w:r>
              <w:rPr>
                <w:b/>
                <w:i w:val="false"/>
                <w:color w:val="000000"/>
                <w:sz w:val="18"/>
              </w:rPr>
              <w:t>反思改进</w:t>
            </w:r>
            <w:r>
              <w:rPr>
                <w:b/>
                <w:i w:val="false"/>
                <w:color w:val="000000"/>
                <w:sz w:val="18"/>
              </w:rPr>
              <w:t>]</w:t>
            </w:r>
            <w:r>
              <w:rPr>
                <w:b w:val="false"/>
                <w:i w:val="false"/>
                <w:color w:val="000000"/>
                <w:sz w:val="18"/>
              </w:rPr>
              <w:t>具有一定创新意识，能运用反思和批判性思维方法，学会提出、分析和解决中学物理教育教学问题，并持续改进、提升教学能力。</w:t>
            </w:r>
          </w:p>
        </w:tc>
      </w:tr>
      <w:tr>
        <w:tc>
          <w:tcPr>
            <w:tcW w:w="6858" w:type="dxa"/>
            <w:vMerge w:val="restart"/>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8.</w:t>
            </w:r>
            <w:r>
              <w:rPr>
                <w:b/>
                <w:i w:val="false"/>
                <w:color w:val="000000"/>
                <w:sz w:val="18"/>
              </w:rPr>
              <w:t>沟通合作</w:t>
            </w:r>
            <w:r>
              <w:rPr>
                <w:b w:val="false"/>
                <w:i w:val="false"/>
                <w:color w:val="000000"/>
                <w:sz w:val="18"/>
              </w:rPr>
              <w:t>：阐明学习共同体的特点与价值，懂得学习伙伴是重要的学习资源。具有团队协作学习的精神，积极主动参加各类协作学习活动。乐于与团队成员合作交流，分享经验和资源，共同发展，具备与学校领导、同事、学生、家长及社区沟通交流的知识与技能，相关经历体验。</w:t>
            </w: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8.1</w:t>
            </w:r>
            <w:r>
              <w:rPr>
                <w:b/>
                <w:i w:val="false"/>
                <w:color w:val="000000"/>
                <w:sz w:val="18"/>
              </w:rPr>
              <w:t>[</w:t>
            </w:r>
            <w:r>
              <w:rPr>
                <w:b/>
                <w:i w:val="false"/>
                <w:color w:val="000000"/>
                <w:sz w:val="18"/>
              </w:rPr>
              <w:t>协作意识</w:t>
            </w:r>
            <w:r>
              <w:rPr>
                <w:b/>
                <w:i w:val="false"/>
                <w:color w:val="000000"/>
                <w:sz w:val="18"/>
              </w:rPr>
              <w:t>]</w:t>
            </w:r>
            <w:r>
              <w:rPr>
                <w:b w:val="false"/>
                <w:i w:val="false"/>
                <w:color w:val="000000"/>
                <w:sz w:val="18"/>
              </w:rPr>
              <w:t>能解释学习共同体的内涵，具有团队协作的意识，能够在小组学习、专题研讨、观摩互助、合作研究等协作学习活动中，针对具体任务，选择相应协作方法进行团队协作，并在此过程中体验协作对个人学习与成长的重要性。</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8.2</w:t>
            </w:r>
            <w:r>
              <w:rPr>
                <w:b/>
                <w:i w:val="false"/>
                <w:color w:val="000000"/>
                <w:sz w:val="18"/>
              </w:rPr>
              <w:t>[</w:t>
            </w:r>
            <w:r>
              <w:rPr>
                <w:b/>
                <w:i w:val="false"/>
                <w:color w:val="000000"/>
                <w:sz w:val="18"/>
              </w:rPr>
              <w:t>合作技能</w:t>
            </w:r>
            <w:r>
              <w:rPr>
                <w:b/>
                <w:i w:val="false"/>
                <w:color w:val="000000"/>
                <w:sz w:val="18"/>
              </w:rPr>
              <w:t>]</w:t>
            </w:r>
            <w:r>
              <w:rPr>
                <w:b w:val="false"/>
                <w:i w:val="false"/>
                <w:color w:val="000000"/>
                <w:sz w:val="18"/>
              </w:rPr>
              <w:t>灵活运用团队协作的一般知识、方法与技能，能够深入参与学科竞赛、专题研讨和合作学习等活动，乐于分享交流实践经验。</w:t>
            </w:r>
          </w:p>
        </w:tc>
      </w:tr>
      <w:tr>
        <w:tc>
          <w:tcPr>
            <w:tcW w:w="0" w:type="auto"/>
            <w:vMerge/>
            <w:tcBorders>
              <w:top w:val="nil"/>
              <w:left w:val="outset" w:color="#000000" w:sz="8"/>
              <w:bottom w:val="outset" w:color="#000000" w:sz="8"/>
              <w:right w:val="outset" w:color="#000000" w:sz="8"/>
            </w:tcBorders>
          </w:tcPr>
          <w:p/>
        </w:tc>
        <w:tc>
          <w:tcPr>
            <w:tcW w:w="7056"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8"/>
              </w:rPr>
              <w:t>8.3</w:t>
            </w:r>
            <w:r>
              <w:rPr>
                <w:b/>
                <w:i w:val="false"/>
                <w:color w:val="000000"/>
                <w:sz w:val="18"/>
              </w:rPr>
              <w:t>[</w:t>
            </w:r>
            <w:r>
              <w:rPr>
                <w:b/>
                <w:i w:val="false"/>
                <w:color w:val="000000"/>
                <w:sz w:val="18"/>
              </w:rPr>
              <w:t>沟通</w:t>
            </w:r>
            <w:r>
              <w:rPr>
                <w:b/>
                <w:i w:val="false"/>
                <w:color w:val="000000"/>
                <w:sz w:val="18"/>
              </w:rPr>
              <w:t>技能</w:t>
            </w:r>
            <w:r>
              <w:rPr>
                <w:b/>
                <w:i w:val="false"/>
                <w:color w:val="000000"/>
                <w:sz w:val="18"/>
              </w:rPr>
              <w:t>]</w:t>
            </w:r>
            <w:r>
              <w:rPr>
                <w:b w:val="false"/>
                <w:i w:val="false"/>
                <w:color w:val="000000"/>
                <w:sz w:val="18"/>
              </w:rPr>
              <w:t>能描述运用语言信息和非语言信息进行有效沟通的技巧，能够在与学校领导、同事、家长、学生交流沟通的情景中实施沟通技巧，解决教育实践中遇到的问题，获得积极体验。</w:t>
            </w:r>
          </w:p>
        </w:tc>
      </w:tr>
    </w:tbl>
    <w:p>
      <w:pPr>
        <w:spacing w:after="0"/>
        <w:ind w:left="0"/>
        <w:jc w:val="both"/>
      </w:pPr>
      <w:r>
        <w:rPr>
          <w:b/>
          <w:i w:val="false"/>
          <w:color w:val="000000"/>
          <w:sz w:val="27"/>
        </w:rPr>
        <w:t>附件</w:t>
      </w:r>
      <w:r>
        <w:rPr>
          <w:b/>
          <w:i w:val="false"/>
          <w:color w:val="000000"/>
          <w:sz w:val="27"/>
        </w:rPr>
        <w:t>2</w:t>
      </w:r>
      <w:r>
        <w:rPr>
          <w:b/>
          <w:i w:val="false"/>
          <w:color w:val="000000"/>
          <w:sz w:val="27"/>
        </w:rPr>
        <w:t>：实践教学周安排</w:t>
      </w: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3337"/>
        <w:gridCol w:w="3338"/>
        <w:gridCol w:w="3338"/>
        <w:gridCol w:w="3901"/>
      </w:tblGrid>
      <w:tr>
        <w:tc>
          <w:tcPr>
            <w:tcW w:w="3337"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24"/>
              </w:rPr>
              <w:t>学期</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24"/>
              </w:rPr>
              <w:t>实践类别</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24"/>
              </w:rPr>
              <w:t>实践活动或课程</w:t>
            </w:r>
          </w:p>
        </w:tc>
        <w:tc>
          <w:tcPr>
            <w:tcW w:w="3901" w:type="dxa"/>
            <w:tcBorders>
              <w:top w:val="outset" w:color="#000000" w:sz="8"/>
              <w:left w:val="outset" w:color="#000000" w:sz="8"/>
              <w:bottom w:val="outset" w:color="#000000" w:sz="8"/>
              <w:right w:val="outset" w:color="#000000" w:sz="8"/>
            </w:tcBorders>
          </w:tcPr>
          <w:p>
            <w:pPr>
              <w:spacing w:after="0"/>
              <w:ind w:left="0"/>
              <w:jc w:val="center"/>
            </w:pPr>
            <w:r>
              <w:rPr>
                <w:b/>
                <w:i w:val="false"/>
                <w:color w:val="000000"/>
                <w:sz w:val="24"/>
              </w:rPr>
              <w:t>教学周</w:t>
            </w:r>
          </w:p>
        </w:tc>
      </w:tr>
      <w:tr>
        <w:tc>
          <w:tcPr>
            <w:tcW w:w="3337"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第二学期</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专业实践</w:t>
            </w:r>
          </w:p>
        </w:tc>
        <w:tc>
          <w:tcPr>
            <w:tcW w:w="3338"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教师基本功训练；学术讲座</w:t>
            </w:r>
          </w:p>
        </w:tc>
        <w:tc>
          <w:tcPr>
            <w:tcW w:w="3901"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17-18</w:t>
            </w:r>
          </w:p>
        </w:tc>
      </w:tr>
      <w:tr>
        <w:tc>
          <w:tcPr>
            <w:tcW w:w="3337"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第三学期</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专业实践</w:t>
            </w:r>
          </w:p>
        </w:tc>
        <w:tc>
          <w:tcPr>
            <w:tcW w:w="3338"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教师基本功训练；学术讲座</w:t>
            </w:r>
          </w:p>
        </w:tc>
        <w:tc>
          <w:tcPr>
            <w:tcW w:w="3901"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17-18</w:t>
            </w:r>
          </w:p>
        </w:tc>
      </w:tr>
      <w:tr>
        <w:tc>
          <w:tcPr>
            <w:tcW w:w="3337"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第四学期</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教育实践，专业实践</w:t>
            </w:r>
          </w:p>
        </w:tc>
        <w:tc>
          <w:tcPr>
            <w:tcW w:w="3338"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教学见习及教学设计训练；学术讲座</w:t>
            </w:r>
          </w:p>
        </w:tc>
        <w:tc>
          <w:tcPr>
            <w:tcW w:w="3901"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12</w:t>
            </w:r>
            <w:r>
              <w:rPr>
                <w:b w:val="false"/>
                <w:i w:val="false"/>
                <w:color w:val="000000"/>
                <w:sz w:val="19"/>
              </w:rPr>
              <w:t>；</w:t>
            </w:r>
            <w:r>
              <w:rPr>
                <w:b w:val="false"/>
                <w:i w:val="false"/>
                <w:color w:val="000000"/>
                <w:sz w:val="19"/>
              </w:rPr>
              <w:t>18</w:t>
            </w:r>
          </w:p>
        </w:tc>
      </w:tr>
      <w:tr>
        <w:tc>
          <w:tcPr>
            <w:tcW w:w="3337"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第五学期</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专业实践</w:t>
            </w:r>
          </w:p>
        </w:tc>
        <w:tc>
          <w:tcPr>
            <w:tcW w:w="3338"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教学技能训练；学术讲座</w:t>
            </w:r>
          </w:p>
        </w:tc>
        <w:tc>
          <w:tcPr>
            <w:tcW w:w="3901"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17-18</w:t>
            </w:r>
          </w:p>
        </w:tc>
      </w:tr>
      <w:tr>
        <w:tc>
          <w:tcPr>
            <w:tcW w:w="3337" w:type="dxa"/>
            <w:tcBorders>
              <w:top w:val="outset" w:color="#000000" w:sz="8"/>
              <w:left w:val="outset" w:color="#000000" w:sz="8"/>
              <w:bottom w:val="outset" w:color="#000000" w:sz="8"/>
              <w:right w:val="outset" w:color="#000000" w:sz="8"/>
            </w:tcBorders>
          </w:tcPr>
          <w:p>
            <w:pPr>
              <w:spacing w:after="0"/>
              <w:ind w:left="0"/>
              <w:jc w:val="both"/>
            </w:pPr>
            <w:r>
              <w:rPr>
                <w:b w:val="false"/>
                <w:i w:val="false"/>
                <w:color w:val="000000"/>
                <w:sz w:val="19"/>
              </w:rPr>
              <w:t>第六学期</w:t>
            </w:r>
          </w:p>
        </w:tc>
        <w:tc>
          <w:tcPr>
            <w:tcW w:w="3338" w:type="dxa"/>
            <w:tcBorders>
              <w:top w:val="outset" w:color="#000000" w:sz="8"/>
              <w:left w:val="outset" w:color="#000000" w:sz="8"/>
              <w:bottom w:val="outset" w:color="#000000" w:sz="8"/>
              <w:right w:val="outset" w:color="#000000" w:sz="8"/>
            </w:tcBorders>
          </w:tcPr>
          <w:p>
            <w:pPr>
              <w:spacing w:after="0"/>
              <w:ind w:left="0"/>
              <w:jc w:val="center"/>
            </w:pPr>
            <w:r>
              <w:rPr>
                <w:b w:val="false"/>
                <w:i w:val="false"/>
                <w:color w:val="000000"/>
                <w:sz w:val="19"/>
              </w:rPr>
              <w:t>教育实践，专业实践</w:t>
            </w:r>
          </w:p>
        </w:tc>
        <w:tc>
          <w:tcPr>
            <w:tcW w:w="3338"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教学见习； 实验仪器设计与制作</w:t>
            </w:r>
          </w:p>
        </w:tc>
        <w:tc>
          <w:tcPr>
            <w:tcW w:w="3901" w:type="dxa"/>
            <w:tcBorders>
              <w:top w:val="outset" w:color="#000000" w:sz="8"/>
              <w:left w:val="outset" w:color="#000000" w:sz="8"/>
              <w:bottom w:val="outset" w:color="#000000" w:sz="8"/>
              <w:right w:val="outset" w:color="#000000" w:sz="8"/>
            </w:tcBorders>
          </w:tcPr>
          <w:p>
            <w:pPr>
              <w:spacing w:after="0"/>
              <w:ind w:left="0"/>
              <w:jc w:val="left"/>
            </w:pPr>
            <w:r>
              <w:rPr>
                <w:b w:val="false"/>
                <w:i w:val="false"/>
                <w:color w:val="000000"/>
                <w:sz w:val="19"/>
              </w:rPr>
              <w:t>12</w:t>
            </w:r>
            <w:r>
              <w:rPr>
                <w:b w:val="false"/>
                <w:i w:val="false"/>
                <w:color w:val="000000"/>
                <w:sz w:val="19"/>
              </w:rPr>
              <w:t>；</w:t>
            </w:r>
            <w:r>
              <w:rPr>
                <w:b w:val="false"/>
                <w:i w:val="false"/>
                <w:color w:val="000000"/>
                <w:sz w:val="19"/>
              </w:rPr>
              <w:t>18</w:t>
            </w:r>
          </w:p>
        </w:tc>
      </w:tr>
    </w:tbl>
    <w:p>
      <w:pPr>
        <w:spacing w:after="0"/>
        <w:ind w:left="0"/>
        <w:jc w:val="both"/>
      </w:pPr>
      <w:r>
        <w:br/>
      </w:r>
    </w:p>
    <w:p>
      <w:pPr>
        <w:spacing w:after="0"/>
        <w:ind w:left="0"/>
        <w:jc w:val="left"/>
      </w:pPr>
      <w:r>
        <w:rPr>
          <w:b w:val="false"/>
          <w:i w:val="false"/>
          <w:color w:val="000000"/>
          <w:sz w:val="27"/>
        </w:rPr>
        <w:t>拟定者：夏琦      审订者：陶冶      院长：李松柏</w:t>
      </w:r>
    </w:p>
    <w:p>
      <w:pPr>
        <w:spacing w:after="0"/>
        <w:ind w:left="0"/>
        <w:jc w:val="right"/>
      </w:pPr>
      <w:r>
        <w:br/>
      </w:r>
    </w:p>
    <w:p>
      <w:pPr>
        <w:spacing w:after="0"/>
        <w:ind w:left="0"/>
        <w:jc w:val="left"/>
      </w:pPr>
      <w:r>
        <w:rPr>
          <w:b w:val="false"/>
          <w:i w:val="false"/>
          <w:color w:val="000000"/>
          <w:sz w:val="22"/>
        </w:rPr>
        <w:t>1</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